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15894" w14:textId="46B3277E" w:rsidR="00214386" w:rsidRPr="005E468E" w:rsidRDefault="00214386" w:rsidP="00F83832">
      <w:pPr>
        <w:rPr>
          <w:rFonts w:ascii="Verdana" w:hAnsi="Verdana"/>
        </w:rPr>
      </w:pPr>
      <w:r w:rsidRPr="005E468E">
        <w:rPr>
          <w:rFonts w:ascii="Verdana" w:hAnsi="Verdana"/>
          <w:noProof/>
          <w:lang w:eastAsia="en-GB"/>
        </w:rPr>
        <w:drawing>
          <wp:anchor distT="0" distB="0" distL="114300" distR="114300" simplePos="0" relativeHeight="251658240" behindDoc="1" locked="0" layoutInCell="1" allowOverlap="1" wp14:anchorId="72424A63" wp14:editId="66C4DCFF">
            <wp:simplePos x="0" y="0"/>
            <wp:positionH relativeFrom="margin">
              <wp:align>right</wp:align>
            </wp:positionH>
            <wp:positionV relativeFrom="margin">
              <wp:posOffset>9525</wp:posOffset>
            </wp:positionV>
            <wp:extent cx="1295400" cy="543560"/>
            <wp:effectExtent l="0" t="0" r="0" b="889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295400" cy="543560"/>
                    </a:xfrm>
                    <a:prstGeom prst="rect">
                      <a:avLst/>
                    </a:prstGeom>
                  </pic:spPr>
                </pic:pic>
              </a:graphicData>
            </a:graphic>
            <wp14:sizeRelH relativeFrom="margin">
              <wp14:pctWidth>0</wp14:pctWidth>
            </wp14:sizeRelH>
            <wp14:sizeRelV relativeFrom="margin">
              <wp14:pctHeight>0</wp14:pctHeight>
            </wp14:sizeRelV>
          </wp:anchor>
        </w:drawing>
      </w:r>
    </w:p>
    <w:p w14:paraId="7B402BE2" w14:textId="022E050F" w:rsidR="00214386" w:rsidRPr="005E468E" w:rsidRDefault="00214386" w:rsidP="00684AF3">
      <w:pPr>
        <w:rPr>
          <w:rFonts w:ascii="Verdana" w:hAnsi="Verdana"/>
        </w:rPr>
      </w:pPr>
    </w:p>
    <w:p w14:paraId="06714A31" w14:textId="3CEA837C" w:rsidR="00985DE4" w:rsidRPr="00985DE4" w:rsidRDefault="00985DE4" w:rsidP="00985DE4">
      <w:pPr>
        <w:jc w:val="center"/>
        <w:rPr>
          <w:rFonts w:ascii="Verdana" w:hAnsi="Verdana"/>
        </w:rPr>
      </w:pPr>
      <w:r w:rsidRPr="00985DE4">
        <w:rPr>
          <w:rFonts w:ascii="Verdana" w:hAnsi="Verdana"/>
          <w:noProof/>
        </w:rPr>
        <w:drawing>
          <wp:inline distT="0" distB="0" distL="0" distR="0" wp14:anchorId="262577CA" wp14:editId="661FE05A">
            <wp:extent cx="3633850" cy="1133715"/>
            <wp:effectExtent l="0" t="0" r="5080" b="9525"/>
            <wp:docPr id="1328068505" name="Picture 3" descr="A grey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68505" name="Picture 3" descr="A grey and yellow logo&#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5455" cy="1140455"/>
                    </a:xfrm>
                    <a:prstGeom prst="rect">
                      <a:avLst/>
                    </a:prstGeom>
                    <a:noFill/>
                    <a:ln>
                      <a:noFill/>
                    </a:ln>
                  </pic:spPr>
                </pic:pic>
              </a:graphicData>
            </a:graphic>
          </wp:inline>
        </w:drawing>
      </w:r>
    </w:p>
    <w:p w14:paraId="67E082B2" w14:textId="319661B3" w:rsidR="00C7797B" w:rsidRPr="005E468E" w:rsidRDefault="00C7797B" w:rsidP="003D270B">
      <w:pPr>
        <w:jc w:val="center"/>
        <w:rPr>
          <w:rFonts w:ascii="Verdana" w:hAnsi="Verdana"/>
        </w:rPr>
      </w:pPr>
    </w:p>
    <w:p w14:paraId="5959DBAE" w14:textId="77777777" w:rsidR="00E805BD" w:rsidRDefault="00E805BD" w:rsidP="00476628">
      <w:pPr>
        <w:jc w:val="center"/>
        <w:rPr>
          <w:rFonts w:cstheme="minorHAnsi"/>
          <w:b/>
          <w:bCs/>
          <w:sz w:val="44"/>
          <w:szCs w:val="44"/>
        </w:rPr>
      </w:pPr>
    </w:p>
    <w:p w14:paraId="0B3ED72C" w14:textId="3776885B" w:rsidR="00175F7C" w:rsidRPr="00B152E9" w:rsidRDefault="00E805BD" w:rsidP="00476628">
      <w:pPr>
        <w:jc w:val="center"/>
        <w:rPr>
          <w:rFonts w:cstheme="minorHAnsi"/>
          <w:b/>
          <w:bCs/>
          <w:sz w:val="44"/>
          <w:szCs w:val="44"/>
        </w:rPr>
      </w:pPr>
      <w:r>
        <w:rPr>
          <w:rFonts w:cstheme="minorHAnsi"/>
          <w:b/>
          <w:bCs/>
          <w:sz w:val="44"/>
          <w:szCs w:val="44"/>
        </w:rPr>
        <w:t>Provider Access Policy</w:t>
      </w:r>
    </w:p>
    <w:p w14:paraId="1A2A3BCB" w14:textId="77777777" w:rsidR="00214386" w:rsidRPr="00032456" w:rsidRDefault="00214386" w:rsidP="00282B9A">
      <w:pPr>
        <w:pStyle w:val="PolicyDate"/>
      </w:pPr>
    </w:p>
    <w:p w14:paraId="1E25117A" w14:textId="77777777" w:rsidR="001E3C63" w:rsidRDefault="001E3C63"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053CB2" w:rsidRPr="00032456" w14:paraId="395B8509" w14:textId="77777777" w:rsidTr="00CB7187">
        <w:trPr>
          <w:trHeight w:val="495"/>
          <w:jc w:val="center"/>
        </w:trPr>
        <w:tc>
          <w:tcPr>
            <w:tcW w:w="1271" w:type="dxa"/>
            <w:vAlign w:val="center"/>
          </w:tcPr>
          <w:p w14:paraId="0A10AC96" w14:textId="777AF0E8" w:rsidR="00053CB2" w:rsidRPr="00032456" w:rsidRDefault="00053CB2" w:rsidP="00CB7187"/>
        </w:tc>
        <w:tc>
          <w:tcPr>
            <w:tcW w:w="6237" w:type="dxa"/>
            <w:gridSpan w:val="2"/>
            <w:vAlign w:val="center"/>
          </w:tcPr>
          <w:p w14:paraId="3CB9A77F" w14:textId="05FC71C3" w:rsidR="00053CB2" w:rsidRPr="00032456" w:rsidRDefault="00053CB2" w:rsidP="00CB7187">
            <w:pPr>
              <w:rPr>
                <w:b/>
                <w:bCs/>
              </w:rPr>
            </w:pPr>
          </w:p>
        </w:tc>
      </w:tr>
      <w:tr w:rsidR="00053CB2" w:rsidRPr="00032456" w14:paraId="5D28F6C0" w14:textId="77777777" w:rsidTr="00CB7187">
        <w:trPr>
          <w:trHeight w:val="522"/>
          <w:jc w:val="center"/>
        </w:trPr>
        <w:tc>
          <w:tcPr>
            <w:tcW w:w="7508" w:type="dxa"/>
            <w:gridSpan w:val="3"/>
            <w:vAlign w:val="center"/>
          </w:tcPr>
          <w:p w14:paraId="070B7234" w14:textId="4A85E965" w:rsidR="00053CB2" w:rsidRPr="00032456" w:rsidRDefault="00053CB2" w:rsidP="00CB7187">
            <w:pPr>
              <w:rPr>
                <w:szCs w:val="24"/>
              </w:rPr>
            </w:pPr>
            <w:r w:rsidRPr="00DA3328">
              <w:rPr>
                <w:szCs w:val="24"/>
              </w:rPr>
              <w:t>Ratified</w:t>
            </w:r>
            <w:r w:rsidRPr="00DA3328">
              <w:rPr>
                <w:b/>
                <w:bCs/>
                <w:szCs w:val="24"/>
              </w:rPr>
              <w:t xml:space="preserve"> </w:t>
            </w:r>
            <w:r w:rsidRPr="00DA3328">
              <w:rPr>
                <w:szCs w:val="24"/>
              </w:rPr>
              <w:t>by the Board of Trustee</w:t>
            </w:r>
            <w:r w:rsidR="00D55A69">
              <w:rPr>
                <w:szCs w:val="24"/>
              </w:rPr>
              <w:t>s</w:t>
            </w:r>
          </w:p>
        </w:tc>
      </w:tr>
      <w:tr w:rsidR="00053CB2" w:rsidRPr="00032456" w14:paraId="04395C5F" w14:textId="77777777" w:rsidTr="00CB7187">
        <w:trPr>
          <w:trHeight w:val="495"/>
          <w:jc w:val="center"/>
        </w:trPr>
        <w:tc>
          <w:tcPr>
            <w:tcW w:w="5098" w:type="dxa"/>
            <w:gridSpan w:val="2"/>
            <w:vAlign w:val="center"/>
          </w:tcPr>
          <w:p w14:paraId="078F16FE" w14:textId="2E26C102" w:rsidR="00053CB2" w:rsidRPr="00032456" w:rsidRDefault="00053CB2" w:rsidP="00CB7187">
            <w:pPr>
              <w:rPr>
                <w:b/>
                <w:bCs/>
                <w:szCs w:val="24"/>
              </w:rPr>
            </w:pPr>
            <w:r w:rsidRPr="00DA3328">
              <w:rPr>
                <w:szCs w:val="24"/>
              </w:rPr>
              <w:t>Signed by the Board of Trustees:</w:t>
            </w:r>
          </w:p>
        </w:tc>
        <w:tc>
          <w:tcPr>
            <w:tcW w:w="2410" w:type="dxa"/>
            <w:vAlign w:val="center"/>
          </w:tcPr>
          <w:p w14:paraId="1771CFB0" w14:textId="29DFEFD9" w:rsidR="00053CB2" w:rsidRPr="00032456" w:rsidRDefault="00053CB2" w:rsidP="00CB7187">
            <w:r>
              <w:rPr>
                <w:b/>
              </w:rPr>
              <w:t>Date:</w:t>
            </w:r>
            <w:r w:rsidR="002D7F3A">
              <w:rPr>
                <w:b/>
              </w:rPr>
              <w:t xml:space="preserve"> 10.02.2026</w:t>
            </w:r>
          </w:p>
        </w:tc>
      </w:tr>
      <w:tr w:rsidR="00053CB2" w:rsidRPr="00032456" w14:paraId="72043714" w14:textId="77777777" w:rsidTr="00CB7187">
        <w:trPr>
          <w:trHeight w:val="300"/>
          <w:jc w:val="center"/>
        </w:trPr>
        <w:tc>
          <w:tcPr>
            <w:tcW w:w="5098" w:type="dxa"/>
            <w:gridSpan w:val="2"/>
            <w:vAlign w:val="center"/>
          </w:tcPr>
          <w:p w14:paraId="27995C4A" w14:textId="72E53914" w:rsidR="00053CB2" w:rsidRPr="00032456" w:rsidRDefault="00053CB2" w:rsidP="00CB7187">
            <w:r w:rsidRPr="00DA3328">
              <w:rPr>
                <w:szCs w:val="24"/>
              </w:rPr>
              <w:t>To be reviewed</w:t>
            </w:r>
            <w:r>
              <w:rPr>
                <w:szCs w:val="24"/>
              </w:rPr>
              <w:t xml:space="preserve"> </w:t>
            </w:r>
            <w:r w:rsidRPr="00DA3328">
              <w:rPr>
                <w:szCs w:val="24"/>
              </w:rPr>
              <w:t>every 2 years:</w:t>
            </w:r>
          </w:p>
        </w:tc>
        <w:tc>
          <w:tcPr>
            <w:tcW w:w="2410" w:type="dxa"/>
            <w:vAlign w:val="center"/>
          </w:tcPr>
          <w:p w14:paraId="41764A11" w14:textId="24EBA391" w:rsidR="00053CB2" w:rsidRPr="00032456" w:rsidRDefault="00053CB2" w:rsidP="00CB7187">
            <w:pPr>
              <w:rPr>
                <w:b/>
                <w:bCs/>
              </w:rPr>
            </w:pPr>
            <w:r>
              <w:rPr>
                <w:b/>
              </w:rPr>
              <w:t>Date:</w:t>
            </w:r>
            <w:r w:rsidR="002D7F3A">
              <w:rPr>
                <w:b/>
              </w:rPr>
              <w:t xml:space="preserve"> 10.02.2028</w:t>
            </w:r>
          </w:p>
        </w:tc>
      </w:tr>
    </w:tbl>
    <w:p w14:paraId="4F083CC8" w14:textId="77777777" w:rsidR="00053CB2" w:rsidRPr="00032456" w:rsidRDefault="00053CB2" w:rsidP="001E3C63"/>
    <w:p w14:paraId="0F1C31DE" w14:textId="77777777" w:rsidR="00282B9A" w:rsidRPr="00032456" w:rsidRDefault="00282B9A" w:rsidP="001E3C63"/>
    <w:p w14:paraId="6E67EB31" w14:textId="2D9ADC41" w:rsidR="003C0E4A" w:rsidRDefault="003C0E4A" w:rsidP="003C0E4A"/>
    <w:p w14:paraId="35996597" w14:textId="77777777" w:rsidR="00B15CFB" w:rsidRPr="00032456" w:rsidRDefault="00B15CFB" w:rsidP="003C0E4A"/>
    <w:p w14:paraId="29007764" w14:textId="11F0FFA3" w:rsidR="003C0E4A" w:rsidRDefault="003C0E4A" w:rsidP="003C0E4A"/>
    <w:p w14:paraId="5508CFD9" w14:textId="77777777" w:rsidR="0001176A" w:rsidRDefault="0001176A" w:rsidP="003C0E4A"/>
    <w:p w14:paraId="6C8422F5" w14:textId="77777777" w:rsidR="0001176A" w:rsidRDefault="0001176A" w:rsidP="003C0E4A"/>
    <w:p w14:paraId="1D493566" w14:textId="77777777" w:rsidR="00476628" w:rsidRDefault="00476628" w:rsidP="003C0E4A"/>
    <w:p w14:paraId="33DEBE98" w14:textId="77777777" w:rsidR="00476628" w:rsidRDefault="00476628" w:rsidP="003C0E4A"/>
    <w:p w14:paraId="2C2A1D7D" w14:textId="77777777" w:rsidR="00476628" w:rsidRDefault="00476628" w:rsidP="003C0E4A"/>
    <w:p w14:paraId="7755C78E" w14:textId="77777777" w:rsidR="0001176A" w:rsidRDefault="0001176A" w:rsidP="003C0E4A"/>
    <w:sdt>
      <w:sdtPr>
        <w:rPr>
          <w:rFonts w:eastAsiaTheme="minorHAnsi" w:cstheme="minorBidi"/>
          <w:b w:val="0"/>
          <w:color w:val="auto"/>
          <w:szCs w:val="22"/>
          <w:lang w:val="en-GB"/>
        </w:rPr>
        <w:id w:val="1634906729"/>
        <w:docPartObj>
          <w:docPartGallery w:val="Table of Contents"/>
          <w:docPartUnique/>
        </w:docPartObj>
      </w:sdtPr>
      <w:sdtContent>
        <w:p w14:paraId="5A616795" w14:textId="77777777" w:rsidR="0002003C" w:rsidRPr="00032456" w:rsidRDefault="0002003C" w:rsidP="0002003C">
          <w:pPr>
            <w:pStyle w:val="TOCHeading"/>
          </w:pPr>
          <w:r w:rsidRPr="00032456">
            <w:t>Contents</w:t>
          </w:r>
        </w:p>
        <w:p w14:paraId="7AAD698F" w14:textId="68C5EBED" w:rsidR="00CB23B5" w:rsidRDefault="00F20EBE">
          <w:pPr>
            <w:pStyle w:val="TOC1"/>
            <w:rPr>
              <w:rFonts w:asciiTheme="minorHAnsi" w:eastAsiaTheme="minorEastAsia" w:hAnsiTheme="minorHAnsi"/>
              <w:noProof/>
              <w:kern w:val="2"/>
              <w:szCs w:val="24"/>
              <w:lang w:eastAsia="en-GB"/>
              <w14:ligatures w14:val="standardContextual"/>
            </w:rPr>
          </w:pPr>
          <w:r w:rsidRPr="00032456">
            <w:fldChar w:fldCharType="begin"/>
          </w:r>
          <w:r w:rsidR="0002003C" w:rsidRPr="00032456">
            <w:instrText>TOC \o "1-3" \h \z \u</w:instrText>
          </w:r>
          <w:r w:rsidRPr="00032456">
            <w:fldChar w:fldCharType="separate"/>
          </w:r>
          <w:hyperlink w:anchor="_Toc221873227" w:history="1">
            <w:r w:rsidR="00CB23B5" w:rsidRPr="00451033">
              <w:rPr>
                <w:rStyle w:val="Hyperlink"/>
                <w:noProof/>
              </w:rPr>
              <w:t>1.</w:t>
            </w:r>
            <w:r w:rsidR="00CB23B5">
              <w:rPr>
                <w:rFonts w:asciiTheme="minorHAnsi" w:eastAsiaTheme="minorEastAsia" w:hAnsiTheme="minorHAnsi"/>
                <w:noProof/>
                <w:kern w:val="2"/>
                <w:szCs w:val="24"/>
                <w:lang w:eastAsia="en-GB"/>
                <w14:ligatures w14:val="standardContextual"/>
              </w:rPr>
              <w:tab/>
            </w:r>
            <w:r w:rsidR="00CB23B5" w:rsidRPr="00451033">
              <w:rPr>
                <w:rStyle w:val="Hyperlink"/>
                <w:noProof/>
              </w:rPr>
              <w:t>Introduction</w:t>
            </w:r>
            <w:r w:rsidR="00CB23B5">
              <w:rPr>
                <w:noProof/>
                <w:webHidden/>
              </w:rPr>
              <w:tab/>
            </w:r>
            <w:r w:rsidR="00CB23B5">
              <w:rPr>
                <w:noProof/>
                <w:webHidden/>
              </w:rPr>
              <w:fldChar w:fldCharType="begin"/>
            </w:r>
            <w:r w:rsidR="00CB23B5">
              <w:rPr>
                <w:noProof/>
                <w:webHidden/>
              </w:rPr>
              <w:instrText xml:space="preserve"> PAGEREF _Toc221873227 \h </w:instrText>
            </w:r>
            <w:r w:rsidR="00CB23B5">
              <w:rPr>
                <w:noProof/>
                <w:webHidden/>
              </w:rPr>
            </w:r>
            <w:r w:rsidR="00CB23B5">
              <w:rPr>
                <w:noProof/>
                <w:webHidden/>
              </w:rPr>
              <w:fldChar w:fldCharType="separate"/>
            </w:r>
            <w:r w:rsidR="00CB23B5">
              <w:rPr>
                <w:noProof/>
                <w:webHidden/>
              </w:rPr>
              <w:t>2</w:t>
            </w:r>
            <w:r w:rsidR="00CB23B5">
              <w:rPr>
                <w:noProof/>
                <w:webHidden/>
              </w:rPr>
              <w:fldChar w:fldCharType="end"/>
            </w:r>
          </w:hyperlink>
        </w:p>
        <w:p w14:paraId="69B78536" w14:textId="64AB045C" w:rsidR="00CB23B5" w:rsidRDefault="00CB23B5">
          <w:pPr>
            <w:pStyle w:val="TOC1"/>
            <w:rPr>
              <w:rFonts w:asciiTheme="minorHAnsi" w:eastAsiaTheme="minorEastAsia" w:hAnsiTheme="minorHAnsi"/>
              <w:noProof/>
              <w:kern w:val="2"/>
              <w:szCs w:val="24"/>
              <w:lang w:eastAsia="en-GB"/>
              <w14:ligatures w14:val="standardContextual"/>
            </w:rPr>
          </w:pPr>
          <w:hyperlink w:anchor="_Toc221873228" w:history="1">
            <w:r w:rsidRPr="00451033">
              <w:rPr>
                <w:rStyle w:val="Hyperlink"/>
                <w:noProof/>
              </w:rPr>
              <w:t>2.</w:t>
            </w:r>
            <w:r>
              <w:rPr>
                <w:rFonts w:asciiTheme="minorHAnsi" w:eastAsiaTheme="minorEastAsia" w:hAnsiTheme="minorHAnsi"/>
                <w:noProof/>
                <w:kern w:val="2"/>
                <w:szCs w:val="24"/>
                <w:lang w:eastAsia="en-GB"/>
                <w14:ligatures w14:val="standardContextual"/>
              </w:rPr>
              <w:tab/>
            </w:r>
            <w:r w:rsidRPr="00451033">
              <w:rPr>
                <w:rStyle w:val="Hyperlink"/>
                <w:noProof/>
              </w:rPr>
              <w:t>Statutory Requirements</w:t>
            </w:r>
            <w:r>
              <w:rPr>
                <w:noProof/>
                <w:webHidden/>
              </w:rPr>
              <w:tab/>
            </w:r>
            <w:r>
              <w:rPr>
                <w:noProof/>
                <w:webHidden/>
              </w:rPr>
              <w:fldChar w:fldCharType="begin"/>
            </w:r>
            <w:r>
              <w:rPr>
                <w:noProof/>
                <w:webHidden/>
              </w:rPr>
              <w:instrText xml:space="preserve"> PAGEREF _Toc221873228 \h </w:instrText>
            </w:r>
            <w:r>
              <w:rPr>
                <w:noProof/>
                <w:webHidden/>
              </w:rPr>
            </w:r>
            <w:r>
              <w:rPr>
                <w:noProof/>
                <w:webHidden/>
              </w:rPr>
              <w:fldChar w:fldCharType="separate"/>
            </w:r>
            <w:r>
              <w:rPr>
                <w:noProof/>
                <w:webHidden/>
              </w:rPr>
              <w:t>3</w:t>
            </w:r>
            <w:r>
              <w:rPr>
                <w:noProof/>
                <w:webHidden/>
              </w:rPr>
              <w:fldChar w:fldCharType="end"/>
            </w:r>
          </w:hyperlink>
        </w:p>
        <w:p w14:paraId="407E68F8" w14:textId="343DE853" w:rsidR="00CB23B5" w:rsidRDefault="00CB23B5">
          <w:pPr>
            <w:pStyle w:val="TOC1"/>
            <w:rPr>
              <w:rFonts w:asciiTheme="minorHAnsi" w:eastAsiaTheme="minorEastAsia" w:hAnsiTheme="minorHAnsi"/>
              <w:noProof/>
              <w:kern w:val="2"/>
              <w:szCs w:val="24"/>
              <w:lang w:eastAsia="en-GB"/>
              <w14:ligatures w14:val="standardContextual"/>
            </w:rPr>
          </w:pPr>
          <w:hyperlink w:anchor="_Toc221873229" w:history="1">
            <w:r w:rsidRPr="00451033">
              <w:rPr>
                <w:rStyle w:val="Hyperlink"/>
                <w:noProof/>
                <w:lang w:eastAsia="en-GB"/>
              </w:rPr>
              <w:t>3.</w:t>
            </w:r>
            <w:r>
              <w:rPr>
                <w:rFonts w:asciiTheme="minorHAnsi" w:eastAsiaTheme="minorEastAsia" w:hAnsiTheme="minorHAnsi"/>
                <w:noProof/>
                <w:kern w:val="2"/>
                <w:szCs w:val="24"/>
                <w:lang w:eastAsia="en-GB"/>
                <w14:ligatures w14:val="standardContextual"/>
              </w:rPr>
              <w:tab/>
            </w:r>
            <w:r w:rsidRPr="00451033">
              <w:rPr>
                <w:rStyle w:val="Hyperlink"/>
                <w:noProof/>
              </w:rPr>
              <w:t>Learner Entitlement</w:t>
            </w:r>
            <w:r>
              <w:rPr>
                <w:noProof/>
                <w:webHidden/>
              </w:rPr>
              <w:tab/>
            </w:r>
            <w:r>
              <w:rPr>
                <w:noProof/>
                <w:webHidden/>
              </w:rPr>
              <w:fldChar w:fldCharType="begin"/>
            </w:r>
            <w:r>
              <w:rPr>
                <w:noProof/>
                <w:webHidden/>
              </w:rPr>
              <w:instrText xml:space="preserve"> PAGEREF _Toc221873229 \h </w:instrText>
            </w:r>
            <w:r>
              <w:rPr>
                <w:noProof/>
                <w:webHidden/>
              </w:rPr>
            </w:r>
            <w:r>
              <w:rPr>
                <w:noProof/>
                <w:webHidden/>
              </w:rPr>
              <w:fldChar w:fldCharType="separate"/>
            </w:r>
            <w:r>
              <w:rPr>
                <w:noProof/>
                <w:webHidden/>
              </w:rPr>
              <w:t>3</w:t>
            </w:r>
            <w:r>
              <w:rPr>
                <w:noProof/>
                <w:webHidden/>
              </w:rPr>
              <w:fldChar w:fldCharType="end"/>
            </w:r>
          </w:hyperlink>
        </w:p>
        <w:p w14:paraId="4C8DD1B4" w14:textId="064F211C" w:rsidR="00CB23B5" w:rsidRDefault="00CB23B5">
          <w:pPr>
            <w:pStyle w:val="TOC1"/>
            <w:rPr>
              <w:rFonts w:asciiTheme="minorHAnsi" w:eastAsiaTheme="minorEastAsia" w:hAnsiTheme="minorHAnsi"/>
              <w:noProof/>
              <w:kern w:val="2"/>
              <w:szCs w:val="24"/>
              <w:lang w:eastAsia="en-GB"/>
              <w14:ligatures w14:val="standardContextual"/>
            </w:rPr>
          </w:pPr>
          <w:hyperlink w:anchor="_Toc221873230" w:history="1">
            <w:r w:rsidRPr="00451033">
              <w:rPr>
                <w:rStyle w:val="Hyperlink"/>
                <w:noProof/>
              </w:rPr>
              <w:t>4.</w:t>
            </w:r>
            <w:r>
              <w:rPr>
                <w:rFonts w:asciiTheme="minorHAnsi" w:eastAsiaTheme="minorEastAsia" w:hAnsiTheme="minorHAnsi"/>
                <w:noProof/>
                <w:kern w:val="2"/>
                <w:szCs w:val="24"/>
                <w:lang w:eastAsia="en-GB"/>
                <w14:ligatures w14:val="standardContextual"/>
              </w:rPr>
              <w:tab/>
            </w:r>
            <w:r w:rsidRPr="00451033">
              <w:rPr>
                <w:rStyle w:val="Hyperlink"/>
                <w:noProof/>
              </w:rPr>
              <w:t>Management of provider access requests</w:t>
            </w:r>
            <w:r>
              <w:rPr>
                <w:noProof/>
                <w:webHidden/>
              </w:rPr>
              <w:tab/>
            </w:r>
            <w:r>
              <w:rPr>
                <w:noProof/>
                <w:webHidden/>
              </w:rPr>
              <w:fldChar w:fldCharType="begin"/>
            </w:r>
            <w:r>
              <w:rPr>
                <w:noProof/>
                <w:webHidden/>
              </w:rPr>
              <w:instrText xml:space="preserve"> PAGEREF _Toc221873230 \h </w:instrText>
            </w:r>
            <w:r>
              <w:rPr>
                <w:noProof/>
                <w:webHidden/>
              </w:rPr>
            </w:r>
            <w:r>
              <w:rPr>
                <w:noProof/>
                <w:webHidden/>
              </w:rPr>
              <w:fldChar w:fldCharType="separate"/>
            </w:r>
            <w:r>
              <w:rPr>
                <w:noProof/>
                <w:webHidden/>
              </w:rPr>
              <w:t>4</w:t>
            </w:r>
            <w:r>
              <w:rPr>
                <w:noProof/>
                <w:webHidden/>
              </w:rPr>
              <w:fldChar w:fldCharType="end"/>
            </w:r>
          </w:hyperlink>
        </w:p>
        <w:p w14:paraId="77B2B789" w14:textId="739C0B41" w:rsidR="00CB23B5" w:rsidRDefault="00CB23B5">
          <w:pPr>
            <w:pStyle w:val="TOC1"/>
            <w:rPr>
              <w:rFonts w:asciiTheme="minorHAnsi" w:eastAsiaTheme="minorEastAsia" w:hAnsiTheme="minorHAnsi"/>
              <w:noProof/>
              <w:kern w:val="2"/>
              <w:szCs w:val="24"/>
              <w:lang w:eastAsia="en-GB"/>
              <w14:ligatures w14:val="standardContextual"/>
            </w:rPr>
          </w:pPr>
          <w:hyperlink w:anchor="_Toc221873231" w:history="1">
            <w:r w:rsidRPr="00451033">
              <w:rPr>
                <w:rStyle w:val="Hyperlink"/>
                <w:noProof/>
              </w:rPr>
              <w:t>5.</w:t>
            </w:r>
            <w:r>
              <w:rPr>
                <w:rFonts w:asciiTheme="minorHAnsi" w:eastAsiaTheme="minorEastAsia" w:hAnsiTheme="minorHAnsi"/>
                <w:noProof/>
                <w:kern w:val="2"/>
                <w:szCs w:val="24"/>
                <w:lang w:eastAsia="en-GB"/>
                <w14:ligatures w14:val="standardContextual"/>
              </w:rPr>
              <w:tab/>
            </w:r>
            <w:r w:rsidRPr="00451033">
              <w:rPr>
                <w:rStyle w:val="Hyperlink"/>
                <w:noProof/>
              </w:rPr>
              <w:t>Working with parents/carers</w:t>
            </w:r>
            <w:r>
              <w:rPr>
                <w:noProof/>
                <w:webHidden/>
              </w:rPr>
              <w:tab/>
            </w:r>
            <w:r>
              <w:rPr>
                <w:noProof/>
                <w:webHidden/>
              </w:rPr>
              <w:fldChar w:fldCharType="begin"/>
            </w:r>
            <w:r>
              <w:rPr>
                <w:noProof/>
                <w:webHidden/>
              </w:rPr>
              <w:instrText xml:space="preserve"> PAGEREF _Toc221873231 \h </w:instrText>
            </w:r>
            <w:r>
              <w:rPr>
                <w:noProof/>
                <w:webHidden/>
              </w:rPr>
            </w:r>
            <w:r>
              <w:rPr>
                <w:noProof/>
                <w:webHidden/>
              </w:rPr>
              <w:fldChar w:fldCharType="separate"/>
            </w:r>
            <w:r>
              <w:rPr>
                <w:noProof/>
                <w:webHidden/>
              </w:rPr>
              <w:t>7</w:t>
            </w:r>
            <w:r>
              <w:rPr>
                <w:noProof/>
                <w:webHidden/>
              </w:rPr>
              <w:fldChar w:fldCharType="end"/>
            </w:r>
          </w:hyperlink>
        </w:p>
        <w:p w14:paraId="1E37F81C" w14:textId="00099C4C" w:rsidR="00CB23B5" w:rsidRDefault="00CB23B5">
          <w:pPr>
            <w:pStyle w:val="TOC1"/>
            <w:rPr>
              <w:rFonts w:asciiTheme="minorHAnsi" w:eastAsiaTheme="minorEastAsia" w:hAnsiTheme="minorHAnsi"/>
              <w:noProof/>
              <w:kern w:val="2"/>
              <w:szCs w:val="24"/>
              <w:lang w:eastAsia="en-GB"/>
              <w14:ligatures w14:val="standardContextual"/>
            </w:rPr>
          </w:pPr>
          <w:hyperlink w:anchor="_Toc221873232" w:history="1">
            <w:r w:rsidRPr="00451033">
              <w:rPr>
                <w:rStyle w:val="Hyperlink"/>
                <w:noProof/>
              </w:rPr>
              <w:t>6.</w:t>
            </w:r>
            <w:r>
              <w:rPr>
                <w:rFonts w:asciiTheme="minorHAnsi" w:eastAsiaTheme="minorEastAsia" w:hAnsiTheme="minorHAnsi"/>
                <w:noProof/>
                <w:kern w:val="2"/>
                <w:szCs w:val="24"/>
                <w:lang w:eastAsia="en-GB"/>
                <w14:ligatures w14:val="standardContextual"/>
              </w:rPr>
              <w:tab/>
            </w:r>
            <w:r w:rsidRPr="00451033">
              <w:rPr>
                <w:rStyle w:val="Hyperlink"/>
                <w:noProof/>
              </w:rPr>
              <w:t>Previous Providers</w:t>
            </w:r>
            <w:r>
              <w:rPr>
                <w:noProof/>
                <w:webHidden/>
              </w:rPr>
              <w:tab/>
            </w:r>
            <w:r>
              <w:rPr>
                <w:noProof/>
                <w:webHidden/>
              </w:rPr>
              <w:fldChar w:fldCharType="begin"/>
            </w:r>
            <w:r>
              <w:rPr>
                <w:noProof/>
                <w:webHidden/>
              </w:rPr>
              <w:instrText xml:space="preserve"> PAGEREF _Toc221873232 \h </w:instrText>
            </w:r>
            <w:r>
              <w:rPr>
                <w:noProof/>
                <w:webHidden/>
              </w:rPr>
            </w:r>
            <w:r>
              <w:rPr>
                <w:noProof/>
                <w:webHidden/>
              </w:rPr>
              <w:fldChar w:fldCharType="separate"/>
            </w:r>
            <w:r>
              <w:rPr>
                <w:noProof/>
                <w:webHidden/>
              </w:rPr>
              <w:t>7</w:t>
            </w:r>
            <w:r>
              <w:rPr>
                <w:noProof/>
                <w:webHidden/>
              </w:rPr>
              <w:fldChar w:fldCharType="end"/>
            </w:r>
          </w:hyperlink>
        </w:p>
        <w:p w14:paraId="64360F07" w14:textId="08A1A3CD" w:rsidR="00CB23B5" w:rsidRDefault="00CB23B5">
          <w:pPr>
            <w:pStyle w:val="TOC1"/>
            <w:rPr>
              <w:rFonts w:asciiTheme="minorHAnsi" w:eastAsiaTheme="minorEastAsia" w:hAnsiTheme="minorHAnsi"/>
              <w:noProof/>
              <w:kern w:val="2"/>
              <w:szCs w:val="24"/>
              <w:lang w:eastAsia="en-GB"/>
              <w14:ligatures w14:val="standardContextual"/>
            </w:rPr>
          </w:pPr>
          <w:hyperlink w:anchor="_Toc221873233" w:history="1">
            <w:r w:rsidRPr="00451033">
              <w:rPr>
                <w:rStyle w:val="Hyperlink"/>
                <w:noProof/>
              </w:rPr>
              <w:t>7.</w:t>
            </w:r>
            <w:r>
              <w:rPr>
                <w:rFonts w:asciiTheme="minorHAnsi" w:eastAsiaTheme="minorEastAsia" w:hAnsiTheme="minorHAnsi"/>
                <w:noProof/>
                <w:kern w:val="2"/>
                <w:szCs w:val="24"/>
                <w:lang w:eastAsia="en-GB"/>
                <w14:ligatures w14:val="standardContextual"/>
              </w:rPr>
              <w:tab/>
            </w:r>
            <w:r w:rsidRPr="00451033">
              <w:rPr>
                <w:rStyle w:val="Hyperlink"/>
                <w:noProof/>
              </w:rPr>
              <w:t>Learner destinations</w:t>
            </w:r>
            <w:r>
              <w:rPr>
                <w:noProof/>
                <w:webHidden/>
              </w:rPr>
              <w:tab/>
            </w:r>
            <w:r>
              <w:rPr>
                <w:noProof/>
                <w:webHidden/>
              </w:rPr>
              <w:fldChar w:fldCharType="begin"/>
            </w:r>
            <w:r>
              <w:rPr>
                <w:noProof/>
                <w:webHidden/>
              </w:rPr>
              <w:instrText xml:space="preserve"> PAGEREF _Toc221873233 \h </w:instrText>
            </w:r>
            <w:r>
              <w:rPr>
                <w:noProof/>
                <w:webHidden/>
              </w:rPr>
            </w:r>
            <w:r>
              <w:rPr>
                <w:noProof/>
                <w:webHidden/>
              </w:rPr>
              <w:fldChar w:fldCharType="separate"/>
            </w:r>
            <w:r>
              <w:rPr>
                <w:noProof/>
                <w:webHidden/>
              </w:rPr>
              <w:t>8</w:t>
            </w:r>
            <w:r>
              <w:rPr>
                <w:noProof/>
                <w:webHidden/>
              </w:rPr>
              <w:fldChar w:fldCharType="end"/>
            </w:r>
          </w:hyperlink>
        </w:p>
        <w:p w14:paraId="08EB7CFA" w14:textId="249873BD" w:rsidR="00CB23B5" w:rsidRDefault="00CB23B5">
          <w:pPr>
            <w:pStyle w:val="TOC1"/>
            <w:rPr>
              <w:rFonts w:asciiTheme="minorHAnsi" w:eastAsiaTheme="minorEastAsia" w:hAnsiTheme="minorHAnsi"/>
              <w:noProof/>
              <w:kern w:val="2"/>
              <w:szCs w:val="24"/>
              <w:lang w:eastAsia="en-GB"/>
              <w14:ligatures w14:val="standardContextual"/>
            </w:rPr>
          </w:pPr>
          <w:hyperlink w:anchor="_Toc221873234" w:history="1">
            <w:r w:rsidRPr="00451033">
              <w:rPr>
                <w:rStyle w:val="Hyperlink"/>
                <w:noProof/>
              </w:rPr>
              <w:t>8.</w:t>
            </w:r>
            <w:r>
              <w:rPr>
                <w:rFonts w:asciiTheme="minorHAnsi" w:eastAsiaTheme="minorEastAsia" w:hAnsiTheme="minorHAnsi"/>
                <w:noProof/>
                <w:kern w:val="2"/>
                <w:szCs w:val="24"/>
                <w:lang w:eastAsia="en-GB"/>
                <w14:ligatures w14:val="standardContextual"/>
              </w:rPr>
              <w:tab/>
            </w:r>
            <w:r w:rsidRPr="00451033">
              <w:rPr>
                <w:rStyle w:val="Hyperlink"/>
                <w:noProof/>
              </w:rPr>
              <w:t>Complaints</w:t>
            </w:r>
            <w:r>
              <w:rPr>
                <w:noProof/>
                <w:webHidden/>
              </w:rPr>
              <w:tab/>
            </w:r>
            <w:r>
              <w:rPr>
                <w:noProof/>
                <w:webHidden/>
              </w:rPr>
              <w:fldChar w:fldCharType="begin"/>
            </w:r>
            <w:r>
              <w:rPr>
                <w:noProof/>
                <w:webHidden/>
              </w:rPr>
              <w:instrText xml:space="preserve"> PAGEREF _Toc221873234 \h </w:instrText>
            </w:r>
            <w:r>
              <w:rPr>
                <w:noProof/>
                <w:webHidden/>
              </w:rPr>
            </w:r>
            <w:r>
              <w:rPr>
                <w:noProof/>
                <w:webHidden/>
              </w:rPr>
              <w:fldChar w:fldCharType="separate"/>
            </w:r>
            <w:r>
              <w:rPr>
                <w:noProof/>
                <w:webHidden/>
              </w:rPr>
              <w:t>8</w:t>
            </w:r>
            <w:r>
              <w:rPr>
                <w:noProof/>
                <w:webHidden/>
              </w:rPr>
              <w:fldChar w:fldCharType="end"/>
            </w:r>
          </w:hyperlink>
        </w:p>
        <w:p w14:paraId="4D2638D8" w14:textId="2898854E" w:rsidR="00CB23B5" w:rsidRDefault="00CB23B5">
          <w:pPr>
            <w:pStyle w:val="TOC1"/>
            <w:rPr>
              <w:rFonts w:asciiTheme="minorHAnsi" w:eastAsiaTheme="minorEastAsia" w:hAnsiTheme="minorHAnsi"/>
              <w:noProof/>
              <w:kern w:val="2"/>
              <w:szCs w:val="24"/>
              <w:lang w:eastAsia="en-GB"/>
              <w14:ligatures w14:val="standardContextual"/>
            </w:rPr>
          </w:pPr>
          <w:hyperlink w:anchor="_Toc221873235" w:history="1">
            <w:r w:rsidRPr="00451033">
              <w:rPr>
                <w:rStyle w:val="Hyperlink"/>
                <w:noProof/>
              </w:rPr>
              <w:t>9.</w:t>
            </w:r>
            <w:r>
              <w:rPr>
                <w:rFonts w:asciiTheme="minorHAnsi" w:eastAsiaTheme="minorEastAsia" w:hAnsiTheme="minorHAnsi"/>
                <w:noProof/>
                <w:kern w:val="2"/>
                <w:szCs w:val="24"/>
                <w:lang w:eastAsia="en-GB"/>
                <w14:ligatures w14:val="standardContextual"/>
              </w:rPr>
              <w:tab/>
            </w:r>
            <w:r w:rsidRPr="00451033">
              <w:rPr>
                <w:rStyle w:val="Hyperlink"/>
                <w:noProof/>
              </w:rPr>
              <w:t>Links with other trust policies</w:t>
            </w:r>
            <w:r>
              <w:rPr>
                <w:noProof/>
                <w:webHidden/>
              </w:rPr>
              <w:tab/>
            </w:r>
            <w:r>
              <w:rPr>
                <w:noProof/>
                <w:webHidden/>
              </w:rPr>
              <w:fldChar w:fldCharType="begin"/>
            </w:r>
            <w:r>
              <w:rPr>
                <w:noProof/>
                <w:webHidden/>
              </w:rPr>
              <w:instrText xml:space="preserve"> PAGEREF _Toc221873235 \h </w:instrText>
            </w:r>
            <w:r>
              <w:rPr>
                <w:noProof/>
                <w:webHidden/>
              </w:rPr>
            </w:r>
            <w:r>
              <w:rPr>
                <w:noProof/>
                <w:webHidden/>
              </w:rPr>
              <w:fldChar w:fldCharType="separate"/>
            </w:r>
            <w:r>
              <w:rPr>
                <w:noProof/>
                <w:webHidden/>
              </w:rPr>
              <w:t>8</w:t>
            </w:r>
            <w:r>
              <w:rPr>
                <w:noProof/>
                <w:webHidden/>
              </w:rPr>
              <w:fldChar w:fldCharType="end"/>
            </w:r>
          </w:hyperlink>
        </w:p>
        <w:p w14:paraId="4E5F8EE2" w14:textId="4C84FDDB" w:rsidR="00CB23B5" w:rsidRDefault="00CB23B5">
          <w:pPr>
            <w:pStyle w:val="TOC1"/>
            <w:rPr>
              <w:rFonts w:asciiTheme="minorHAnsi" w:eastAsiaTheme="minorEastAsia" w:hAnsiTheme="minorHAnsi"/>
              <w:noProof/>
              <w:kern w:val="2"/>
              <w:szCs w:val="24"/>
              <w:lang w:eastAsia="en-GB"/>
              <w14:ligatures w14:val="standardContextual"/>
            </w:rPr>
          </w:pPr>
          <w:hyperlink w:anchor="_Toc221873236" w:history="1">
            <w:r w:rsidRPr="00451033">
              <w:rPr>
                <w:rStyle w:val="Hyperlink"/>
                <w:noProof/>
              </w:rPr>
              <w:t>10.</w:t>
            </w:r>
            <w:r>
              <w:rPr>
                <w:rFonts w:asciiTheme="minorHAnsi" w:eastAsiaTheme="minorEastAsia" w:hAnsiTheme="minorHAnsi"/>
                <w:noProof/>
                <w:kern w:val="2"/>
                <w:szCs w:val="24"/>
                <w:lang w:eastAsia="en-GB"/>
                <w14:ligatures w14:val="standardContextual"/>
              </w:rPr>
              <w:tab/>
            </w:r>
            <w:r w:rsidRPr="00451033">
              <w:rPr>
                <w:rStyle w:val="Hyperlink"/>
                <w:noProof/>
              </w:rPr>
              <w:t>Monitoring Arrangements</w:t>
            </w:r>
            <w:r>
              <w:rPr>
                <w:noProof/>
                <w:webHidden/>
              </w:rPr>
              <w:tab/>
            </w:r>
            <w:r>
              <w:rPr>
                <w:noProof/>
                <w:webHidden/>
              </w:rPr>
              <w:fldChar w:fldCharType="begin"/>
            </w:r>
            <w:r>
              <w:rPr>
                <w:noProof/>
                <w:webHidden/>
              </w:rPr>
              <w:instrText xml:space="preserve"> PAGEREF _Toc221873236 \h </w:instrText>
            </w:r>
            <w:r>
              <w:rPr>
                <w:noProof/>
                <w:webHidden/>
              </w:rPr>
            </w:r>
            <w:r>
              <w:rPr>
                <w:noProof/>
                <w:webHidden/>
              </w:rPr>
              <w:fldChar w:fldCharType="separate"/>
            </w:r>
            <w:r>
              <w:rPr>
                <w:noProof/>
                <w:webHidden/>
              </w:rPr>
              <w:t>8</w:t>
            </w:r>
            <w:r>
              <w:rPr>
                <w:noProof/>
                <w:webHidden/>
              </w:rPr>
              <w:fldChar w:fldCharType="end"/>
            </w:r>
          </w:hyperlink>
        </w:p>
        <w:p w14:paraId="42F95AD4" w14:textId="486B5D2D" w:rsidR="00CB23B5" w:rsidRDefault="00CB23B5">
          <w:pPr>
            <w:pStyle w:val="TOC1"/>
            <w:rPr>
              <w:rFonts w:asciiTheme="minorHAnsi" w:eastAsiaTheme="minorEastAsia" w:hAnsiTheme="minorHAnsi"/>
              <w:noProof/>
              <w:kern w:val="2"/>
              <w:szCs w:val="24"/>
              <w:lang w:eastAsia="en-GB"/>
              <w14:ligatures w14:val="standardContextual"/>
            </w:rPr>
          </w:pPr>
          <w:hyperlink w:anchor="_Toc221873237" w:history="1">
            <w:r w:rsidRPr="00451033">
              <w:rPr>
                <w:rStyle w:val="Hyperlink"/>
                <w:noProof/>
              </w:rPr>
              <w:t>11.</w:t>
            </w:r>
            <w:r>
              <w:rPr>
                <w:rFonts w:asciiTheme="minorHAnsi" w:eastAsiaTheme="minorEastAsia" w:hAnsiTheme="minorHAnsi"/>
                <w:noProof/>
                <w:kern w:val="2"/>
                <w:szCs w:val="24"/>
                <w:lang w:eastAsia="en-GB"/>
                <w14:ligatures w14:val="standardContextual"/>
              </w:rPr>
              <w:tab/>
            </w:r>
            <w:r w:rsidRPr="00451033">
              <w:rPr>
                <w:rStyle w:val="Hyperlink"/>
                <w:noProof/>
              </w:rPr>
              <w:t>Changes</w:t>
            </w:r>
            <w:r>
              <w:rPr>
                <w:noProof/>
                <w:webHidden/>
              </w:rPr>
              <w:tab/>
            </w:r>
            <w:r>
              <w:rPr>
                <w:noProof/>
                <w:webHidden/>
              </w:rPr>
              <w:fldChar w:fldCharType="begin"/>
            </w:r>
            <w:r>
              <w:rPr>
                <w:noProof/>
                <w:webHidden/>
              </w:rPr>
              <w:instrText xml:space="preserve"> PAGEREF _Toc221873237 \h </w:instrText>
            </w:r>
            <w:r>
              <w:rPr>
                <w:noProof/>
                <w:webHidden/>
              </w:rPr>
            </w:r>
            <w:r>
              <w:rPr>
                <w:noProof/>
                <w:webHidden/>
              </w:rPr>
              <w:fldChar w:fldCharType="separate"/>
            </w:r>
            <w:r>
              <w:rPr>
                <w:noProof/>
                <w:webHidden/>
              </w:rPr>
              <w:t>8</w:t>
            </w:r>
            <w:r>
              <w:rPr>
                <w:noProof/>
                <w:webHidden/>
              </w:rPr>
              <w:fldChar w:fldCharType="end"/>
            </w:r>
          </w:hyperlink>
        </w:p>
        <w:p w14:paraId="41E400F8" w14:textId="731E51FA" w:rsidR="00F20EBE" w:rsidRPr="00032456" w:rsidRDefault="00F20EBE" w:rsidP="1A6ADF63">
          <w:pPr>
            <w:pStyle w:val="TOC1"/>
            <w:tabs>
              <w:tab w:val="clear" w:pos="9016"/>
              <w:tab w:val="left" w:pos="480"/>
              <w:tab w:val="right" w:leader="dot" w:pos="9015"/>
            </w:tabs>
            <w:rPr>
              <w:rStyle w:val="Hyperlink"/>
              <w:noProof/>
              <w:kern w:val="2"/>
              <w:lang w:eastAsia="en-GB"/>
              <w14:ligatures w14:val="standardContextual"/>
            </w:rPr>
          </w:pPr>
          <w:r w:rsidRPr="00032456">
            <w:fldChar w:fldCharType="end"/>
          </w:r>
        </w:p>
      </w:sdtContent>
    </w:sdt>
    <w:p w14:paraId="76AB0055" w14:textId="77777777" w:rsidR="0001176A" w:rsidRPr="00BF08B9" w:rsidRDefault="0001176A" w:rsidP="00BF08B9">
      <w:pPr>
        <w:spacing w:after="0"/>
      </w:pPr>
    </w:p>
    <w:p w14:paraId="5D923B1E" w14:textId="34D2900F" w:rsidR="008C3F92" w:rsidRPr="00BF08B9" w:rsidRDefault="00EE0D23" w:rsidP="00BF08B9">
      <w:pPr>
        <w:pStyle w:val="PolicyLevel1"/>
        <w:rPr>
          <w:szCs w:val="24"/>
        </w:rPr>
      </w:pPr>
      <w:bookmarkStart w:id="0" w:name="_Toc221873227"/>
      <w:bookmarkStart w:id="1" w:name="_Toc87872898"/>
      <w:r w:rsidRPr="00BF08B9">
        <w:rPr>
          <w:szCs w:val="24"/>
        </w:rPr>
        <w:t>Introduction</w:t>
      </w:r>
      <w:bookmarkEnd w:id="0"/>
      <w:r w:rsidRPr="00BF08B9">
        <w:rPr>
          <w:szCs w:val="24"/>
        </w:rPr>
        <w:t xml:space="preserve"> </w:t>
      </w:r>
      <w:bookmarkEnd w:id="1"/>
    </w:p>
    <w:p w14:paraId="1ED816AD" w14:textId="7D773215" w:rsidR="008C67AE" w:rsidRDefault="008C67AE" w:rsidP="00BF08B9">
      <w:pPr>
        <w:pStyle w:val="PolicyLevel2"/>
        <w:spacing w:after="0"/>
        <w:rPr>
          <w:szCs w:val="24"/>
        </w:rPr>
      </w:pPr>
      <w:r w:rsidRPr="00BF08B9">
        <w:rPr>
          <w:szCs w:val="24"/>
        </w:rPr>
        <w:t xml:space="preserve">At Kitts Green we aim to provide all learners from year 8 with meaningful opportunities to explore a wide range of future options.  </w:t>
      </w:r>
    </w:p>
    <w:p w14:paraId="1930035D" w14:textId="77777777" w:rsidR="00162208" w:rsidRPr="00BF08B9" w:rsidRDefault="00162208" w:rsidP="00162208">
      <w:pPr>
        <w:pStyle w:val="PolicyLevel2"/>
        <w:numPr>
          <w:ilvl w:val="0"/>
          <w:numId w:val="0"/>
        </w:numPr>
        <w:spacing w:after="0"/>
        <w:ind w:left="794"/>
        <w:rPr>
          <w:szCs w:val="24"/>
        </w:rPr>
      </w:pPr>
    </w:p>
    <w:p w14:paraId="60F90318" w14:textId="442B68D6" w:rsidR="008C67AE" w:rsidRDefault="008C67AE" w:rsidP="00BF08B9">
      <w:pPr>
        <w:pStyle w:val="PolicyLevel2"/>
        <w:spacing w:after="0"/>
        <w:rPr>
          <w:szCs w:val="24"/>
        </w:rPr>
      </w:pPr>
      <w:r w:rsidRPr="00BF08B9">
        <w:rPr>
          <w:szCs w:val="24"/>
        </w:rPr>
        <w:t>This policy statement sets out the Academy’s arrangements for managing the access of providers to learners at the Academy for the purpose of giving them information about the provider’s education or training offer. This compiles with the Academy’s legal obligations under Section 42B of the Education Act 1997.</w:t>
      </w:r>
    </w:p>
    <w:p w14:paraId="6123E860" w14:textId="77777777" w:rsidR="00162208" w:rsidRPr="00BF08B9" w:rsidRDefault="00162208" w:rsidP="007C10FC">
      <w:pPr>
        <w:pStyle w:val="PolicyLevel2"/>
        <w:numPr>
          <w:ilvl w:val="0"/>
          <w:numId w:val="0"/>
        </w:numPr>
        <w:spacing w:after="0"/>
        <w:rPr>
          <w:szCs w:val="24"/>
        </w:rPr>
      </w:pPr>
    </w:p>
    <w:p w14:paraId="4BF89BFD" w14:textId="107FB918" w:rsidR="008C67AE" w:rsidRPr="00324201" w:rsidRDefault="008C67AE" w:rsidP="00BF08B9">
      <w:pPr>
        <w:pStyle w:val="PolicyLevel2"/>
        <w:spacing w:after="0"/>
        <w:rPr>
          <w:b/>
          <w:bCs w:val="0"/>
          <w:szCs w:val="24"/>
        </w:rPr>
      </w:pPr>
      <w:r w:rsidRPr="00324201">
        <w:rPr>
          <w:b/>
          <w:bCs w:val="0"/>
          <w:szCs w:val="24"/>
        </w:rPr>
        <w:t>As an Academy we aim to</w:t>
      </w:r>
    </w:p>
    <w:p w14:paraId="12F5B42C" w14:textId="77777777" w:rsidR="00324201" w:rsidRPr="00BF08B9" w:rsidRDefault="00324201" w:rsidP="00324201">
      <w:pPr>
        <w:pStyle w:val="PolicyLevel2"/>
        <w:numPr>
          <w:ilvl w:val="0"/>
          <w:numId w:val="0"/>
        </w:numPr>
        <w:spacing w:after="0"/>
        <w:rPr>
          <w:szCs w:val="24"/>
        </w:rPr>
      </w:pPr>
    </w:p>
    <w:p w14:paraId="5DE1E241" w14:textId="77777777" w:rsidR="008C67AE" w:rsidRPr="00BF08B9" w:rsidRDefault="008C67AE" w:rsidP="00C25292">
      <w:pPr>
        <w:pStyle w:val="PolicyParagraphs"/>
        <w:numPr>
          <w:ilvl w:val="0"/>
          <w:numId w:val="43"/>
        </w:numPr>
        <w:spacing w:after="0"/>
        <w:jc w:val="both"/>
        <w:rPr>
          <w:sz w:val="24"/>
          <w:szCs w:val="24"/>
        </w:rPr>
      </w:pPr>
      <w:r w:rsidRPr="00BF08B9">
        <w:rPr>
          <w:sz w:val="24"/>
          <w:szCs w:val="24"/>
        </w:rPr>
        <w:t>Develop knowledge and awareness amongst our learners of all career pathways available to them, including technical qualifications and apprenticeships</w:t>
      </w:r>
    </w:p>
    <w:p w14:paraId="3DB1B546" w14:textId="77777777" w:rsidR="008C67AE" w:rsidRPr="00BF08B9" w:rsidRDefault="008C67AE" w:rsidP="00C25292">
      <w:pPr>
        <w:pStyle w:val="PolicyParagraphs"/>
        <w:numPr>
          <w:ilvl w:val="0"/>
          <w:numId w:val="43"/>
        </w:numPr>
        <w:spacing w:after="0"/>
        <w:jc w:val="both"/>
        <w:rPr>
          <w:sz w:val="24"/>
          <w:szCs w:val="24"/>
        </w:rPr>
      </w:pPr>
      <w:r w:rsidRPr="00BF08B9">
        <w:rPr>
          <w:sz w:val="24"/>
          <w:szCs w:val="24"/>
        </w:rPr>
        <w:t>Support learners in learning more about opportunities for education and training, before they make crucial choices about their future options</w:t>
      </w:r>
    </w:p>
    <w:p w14:paraId="65841A37" w14:textId="77777777" w:rsidR="008C67AE" w:rsidRPr="00BF08B9" w:rsidRDefault="008C67AE" w:rsidP="00C25292">
      <w:pPr>
        <w:pStyle w:val="PolicyParagraphs"/>
        <w:numPr>
          <w:ilvl w:val="0"/>
          <w:numId w:val="43"/>
        </w:numPr>
        <w:spacing w:after="0"/>
        <w:jc w:val="both"/>
        <w:rPr>
          <w:sz w:val="24"/>
          <w:szCs w:val="24"/>
        </w:rPr>
      </w:pPr>
      <w:r w:rsidRPr="00BF08B9">
        <w:rPr>
          <w:sz w:val="24"/>
          <w:szCs w:val="24"/>
        </w:rPr>
        <w:t>Prevent learners becoming NEET (not in education, employment or training)</w:t>
      </w:r>
    </w:p>
    <w:p w14:paraId="17EE9D61" w14:textId="77777777" w:rsidR="008C67AE" w:rsidRPr="00B641C7" w:rsidRDefault="008C67AE" w:rsidP="00C25292">
      <w:pPr>
        <w:pStyle w:val="PolicyParagraphs"/>
        <w:numPr>
          <w:ilvl w:val="0"/>
          <w:numId w:val="43"/>
        </w:numPr>
        <w:spacing w:after="0"/>
        <w:jc w:val="both"/>
        <w:rPr>
          <w:b/>
          <w:bCs/>
          <w:sz w:val="24"/>
          <w:szCs w:val="24"/>
        </w:rPr>
      </w:pPr>
      <w:r w:rsidRPr="00BF08B9">
        <w:rPr>
          <w:sz w:val="24"/>
          <w:szCs w:val="24"/>
        </w:rPr>
        <w:t xml:space="preserve">Provide high quality careers education and guidance as it supports them to acquire the self-development and career management skills they need to achieve positive destinations. </w:t>
      </w:r>
    </w:p>
    <w:p w14:paraId="61D41A1F" w14:textId="77777777" w:rsidR="00B641C7" w:rsidRPr="00BF08B9" w:rsidRDefault="00B641C7" w:rsidP="00F4425D">
      <w:pPr>
        <w:pStyle w:val="PolicyParagraphs"/>
        <w:spacing w:after="0"/>
        <w:ind w:left="720"/>
        <w:rPr>
          <w:b/>
          <w:bCs/>
          <w:sz w:val="24"/>
          <w:szCs w:val="24"/>
        </w:rPr>
      </w:pPr>
    </w:p>
    <w:p w14:paraId="38184D35" w14:textId="15D30CDF" w:rsidR="008C67AE" w:rsidRPr="00BF08B9" w:rsidRDefault="008C67AE" w:rsidP="00BF08B9">
      <w:pPr>
        <w:pStyle w:val="PolicyLevel2"/>
        <w:spacing w:after="0"/>
        <w:rPr>
          <w:szCs w:val="24"/>
        </w:rPr>
      </w:pPr>
      <w:r w:rsidRPr="00BF08B9">
        <w:rPr>
          <w:szCs w:val="24"/>
        </w:rPr>
        <w:lastRenderedPageBreak/>
        <w:t xml:space="preserve"> This policy has been developed and is reviewed annually by the Careers</w:t>
      </w:r>
      <w:r w:rsidR="005853E4" w:rsidRPr="00BF08B9">
        <w:rPr>
          <w:szCs w:val="24"/>
        </w:rPr>
        <w:t xml:space="preserve"> </w:t>
      </w:r>
      <w:r w:rsidRPr="00BF08B9">
        <w:rPr>
          <w:szCs w:val="24"/>
        </w:rPr>
        <w:t>Leader and SLT link to Careers – Kate Fischer – Deputy Headteacher</w:t>
      </w:r>
    </w:p>
    <w:p w14:paraId="0F4FBEEA" w14:textId="6346832C" w:rsidR="00E57DBE" w:rsidRPr="00BF08B9" w:rsidRDefault="00E57DBE" w:rsidP="00BF08B9">
      <w:pPr>
        <w:pStyle w:val="PolicyLevel1"/>
      </w:pPr>
      <w:bookmarkStart w:id="2" w:name="_Toc221873228"/>
      <w:r w:rsidRPr="00BF08B9">
        <w:t>Statutory Requirements</w:t>
      </w:r>
      <w:bookmarkEnd w:id="2"/>
    </w:p>
    <w:p w14:paraId="43AA10B6" w14:textId="77777777" w:rsidR="00F4425D" w:rsidRDefault="00E57DBE" w:rsidP="00BF08B9">
      <w:pPr>
        <w:pStyle w:val="PolicyLevel2"/>
        <w:spacing w:after="0"/>
        <w:rPr>
          <w:szCs w:val="24"/>
        </w:rPr>
      </w:pPr>
      <w:r w:rsidRPr="00BF08B9">
        <w:rPr>
          <w:szCs w:val="24"/>
        </w:rPr>
        <w:t>Schools are required to ensure that there is an opportunity for a range of education and training providers to access learners in years 8 onwards for the purpose of informing them about approved technical education, qualifications, apprenticeships.</w:t>
      </w:r>
    </w:p>
    <w:p w14:paraId="3B53D31F" w14:textId="5B902360" w:rsidR="00E57DBE" w:rsidRPr="00F4425D" w:rsidRDefault="00E57DBE" w:rsidP="00BF08B9">
      <w:pPr>
        <w:pStyle w:val="PolicyLevel2"/>
        <w:spacing w:after="0"/>
        <w:rPr>
          <w:szCs w:val="24"/>
        </w:rPr>
      </w:pPr>
      <w:r w:rsidRPr="00F4425D">
        <w:rPr>
          <w:szCs w:val="24"/>
        </w:rPr>
        <w:t>Schools must provide a minimum of 6 encounters with technical education or training providers to all learners in years 8 to 13. (</w:t>
      </w:r>
      <w:r w:rsidRPr="00F4425D">
        <w:rPr>
          <w:i/>
          <w:iCs/>
          <w:szCs w:val="24"/>
        </w:rPr>
        <w:t>Please note: Kitts Green currently only ha</w:t>
      </w:r>
      <w:r w:rsidR="00D26252" w:rsidRPr="00F4425D">
        <w:rPr>
          <w:i/>
          <w:iCs/>
          <w:szCs w:val="24"/>
        </w:rPr>
        <w:t>s</w:t>
      </w:r>
      <w:r w:rsidRPr="00F4425D">
        <w:rPr>
          <w:i/>
          <w:iCs/>
          <w:szCs w:val="24"/>
        </w:rPr>
        <w:t xml:space="preserve"> learners up to KS3)</w:t>
      </w:r>
    </w:p>
    <w:p w14:paraId="19D727FA" w14:textId="1D400E1A" w:rsidR="00E57DBE" w:rsidRDefault="00E57DBE" w:rsidP="00BF08B9">
      <w:pPr>
        <w:pStyle w:val="PolicyLevel2"/>
        <w:spacing w:after="0"/>
        <w:rPr>
          <w:szCs w:val="24"/>
        </w:rPr>
      </w:pPr>
      <w:r w:rsidRPr="00BF08B9">
        <w:rPr>
          <w:szCs w:val="24"/>
        </w:rPr>
        <w:t>Schools must have a policy statement that outlines the circumstances in which education and training providers will be given access to these pupils</w:t>
      </w:r>
    </w:p>
    <w:p w14:paraId="0C2E163F" w14:textId="77777777" w:rsidR="00F4425D" w:rsidRPr="00BF08B9" w:rsidRDefault="00F4425D" w:rsidP="00F4425D">
      <w:pPr>
        <w:pStyle w:val="PolicyLevel2"/>
        <w:numPr>
          <w:ilvl w:val="0"/>
          <w:numId w:val="0"/>
        </w:numPr>
        <w:spacing w:after="0"/>
        <w:ind w:left="794"/>
        <w:rPr>
          <w:szCs w:val="24"/>
        </w:rPr>
      </w:pPr>
    </w:p>
    <w:p w14:paraId="6E256D58" w14:textId="77777777" w:rsidR="00E57DBE" w:rsidRPr="00BF08B9" w:rsidRDefault="00E57DBE" w:rsidP="00BF08B9">
      <w:pPr>
        <w:pStyle w:val="PolicyParagraphs"/>
        <w:spacing w:after="0"/>
        <w:rPr>
          <w:sz w:val="24"/>
          <w:szCs w:val="24"/>
        </w:rPr>
      </w:pPr>
      <w:r w:rsidRPr="00BF08B9">
        <w:rPr>
          <w:sz w:val="24"/>
          <w:szCs w:val="24"/>
        </w:rPr>
        <w:t>This is outlined in:</w:t>
      </w:r>
    </w:p>
    <w:p w14:paraId="2CE0CCC5" w14:textId="77777777" w:rsidR="00E57DBE" w:rsidRPr="00BF08B9" w:rsidRDefault="00E57DBE" w:rsidP="00BF08B9">
      <w:pPr>
        <w:pStyle w:val="PolicyParagraphs"/>
        <w:spacing w:after="0"/>
        <w:rPr>
          <w:sz w:val="24"/>
          <w:szCs w:val="24"/>
          <w:lang w:eastAsia="en-GB"/>
        </w:rPr>
      </w:pPr>
      <w:r w:rsidRPr="00BF08B9">
        <w:rPr>
          <w:sz w:val="24"/>
          <w:szCs w:val="24"/>
          <w:lang w:eastAsia="en-GB"/>
        </w:rPr>
        <w:t xml:space="preserve">Section 42B of the </w:t>
      </w:r>
      <w:hyperlink r:id="rId14" w:history="1">
        <w:r w:rsidRPr="00BF08B9">
          <w:rPr>
            <w:rStyle w:val="Hyperlink"/>
            <w:rFonts w:eastAsia="Arial" w:cs="Tahoma"/>
            <w:sz w:val="24"/>
            <w:szCs w:val="24"/>
            <w:lang w:eastAsia="en-GB"/>
          </w:rPr>
          <w:t>Education Act 1997</w:t>
        </w:r>
      </w:hyperlink>
    </w:p>
    <w:p w14:paraId="471C6886" w14:textId="77777777" w:rsidR="00E57DBE" w:rsidRPr="00BF08B9" w:rsidRDefault="00E57DBE" w:rsidP="00BF08B9">
      <w:pPr>
        <w:pStyle w:val="PolicyParagraphs"/>
        <w:spacing w:after="0"/>
        <w:rPr>
          <w:rFonts w:eastAsia="Times New Roman"/>
          <w:sz w:val="24"/>
          <w:szCs w:val="24"/>
        </w:rPr>
      </w:pPr>
      <w:hyperlink r:id="rId15" w:history="1">
        <w:r w:rsidRPr="00BF08B9">
          <w:rPr>
            <w:rStyle w:val="Hyperlink"/>
            <w:rFonts w:cs="Tahoma"/>
            <w:sz w:val="24"/>
            <w:szCs w:val="24"/>
          </w:rPr>
          <w:t>Education and Skills Act 2008</w:t>
        </w:r>
      </w:hyperlink>
    </w:p>
    <w:p w14:paraId="27E2B70C" w14:textId="77777777" w:rsidR="00E57DBE" w:rsidRPr="00BF08B9" w:rsidRDefault="00E57DBE" w:rsidP="00BF08B9">
      <w:pPr>
        <w:pStyle w:val="PolicyParagraphs"/>
        <w:spacing w:after="0"/>
        <w:rPr>
          <w:sz w:val="24"/>
          <w:szCs w:val="24"/>
          <w:lang w:eastAsia="en-GB"/>
        </w:rPr>
      </w:pPr>
      <w:hyperlink r:id="rId16" w:history="1">
        <w:r w:rsidRPr="00BF08B9">
          <w:rPr>
            <w:rStyle w:val="Hyperlink"/>
            <w:rFonts w:cs="Tahoma"/>
            <w:sz w:val="24"/>
            <w:szCs w:val="24"/>
          </w:rPr>
          <w:t>The School Information (England) Regulations 2008</w:t>
        </w:r>
      </w:hyperlink>
    </w:p>
    <w:p w14:paraId="3F94FD15" w14:textId="77777777" w:rsidR="00E57DBE" w:rsidRPr="00BF08B9" w:rsidRDefault="00E57DBE" w:rsidP="00BF08B9">
      <w:pPr>
        <w:pStyle w:val="PolicyParagraphs"/>
        <w:spacing w:after="0"/>
        <w:rPr>
          <w:sz w:val="24"/>
          <w:szCs w:val="24"/>
          <w:lang w:eastAsia="en-GB"/>
        </w:rPr>
      </w:pPr>
      <w:r w:rsidRPr="00BF08B9">
        <w:rPr>
          <w:sz w:val="24"/>
          <w:szCs w:val="24"/>
          <w:lang w:eastAsia="en-GB"/>
        </w:rPr>
        <w:t xml:space="preserve">The </w:t>
      </w:r>
      <w:hyperlink r:id="rId17" w:history="1">
        <w:r w:rsidRPr="00BF08B9">
          <w:rPr>
            <w:rStyle w:val="Hyperlink"/>
            <w:rFonts w:cs="Tahoma"/>
            <w:sz w:val="24"/>
            <w:szCs w:val="24"/>
            <w:lang w:eastAsia="en-GB"/>
          </w:rPr>
          <w:t>Skills and Post-16 Education Act 2022</w:t>
        </w:r>
      </w:hyperlink>
      <w:r w:rsidRPr="00BF08B9">
        <w:rPr>
          <w:sz w:val="24"/>
          <w:szCs w:val="24"/>
          <w:lang w:eastAsia="en-GB"/>
        </w:rPr>
        <w:t xml:space="preserve"> </w:t>
      </w:r>
    </w:p>
    <w:p w14:paraId="360C5767" w14:textId="77777777" w:rsidR="00AC624B" w:rsidRPr="00BF08B9" w:rsidRDefault="00E57DBE" w:rsidP="00BF08B9">
      <w:pPr>
        <w:pStyle w:val="PolicyParagraphs"/>
        <w:spacing w:after="0"/>
        <w:rPr>
          <w:sz w:val="24"/>
          <w:szCs w:val="24"/>
        </w:rPr>
      </w:pPr>
      <w:r w:rsidRPr="00BF08B9">
        <w:rPr>
          <w:sz w:val="24"/>
          <w:szCs w:val="24"/>
          <w:lang w:eastAsia="en-GB"/>
        </w:rPr>
        <w:t xml:space="preserve">Guidance from the Department for Education (DfE) on </w:t>
      </w:r>
      <w:hyperlink r:id="rId18" w:history="1">
        <w:r w:rsidRPr="00BF08B9">
          <w:rPr>
            <w:rStyle w:val="Hyperlink"/>
            <w:rFonts w:cs="Tahoma"/>
            <w:sz w:val="24"/>
            <w:szCs w:val="24"/>
            <w:lang w:eastAsia="en-GB"/>
          </w:rPr>
          <w:t>careers guidance and access for education and training providers</w:t>
        </w:r>
      </w:hyperlink>
    </w:p>
    <w:p w14:paraId="1BF92B55" w14:textId="77777777" w:rsidR="00AC624B" w:rsidRPr="00BF08B9" w:rsidRDefault="00AC624B" w:rsidP="00BF08B9">
      <w:pPr>
        <w:pStyle w:val="PolicyParagraphs"/>
        <w:spacing w:after="0"/>
      </w:pPr>
    </w:p>
    <w:p w14:paraId="1E4BD2B3" w14:textId="1281E349" w:rsidR="00AC624B" w:rsidRPr="00BF08B9" w:rsidRDefault="00AC624B" w:rsidP="00BF08B9">
      <w:pPr>
        <w:pStyle w:val="PolicyLevel1"/>
        <w:rPr>
          <w:rFonts w:cstheme="minorBidi"/>
          <w:color w:val="auto"/>
          <w:szCs w:val="24"/>
          <w:lang w:eastAsia="en-GB"/>
        </w:rPr>
      </w:pPr>
      <w:bookmarkStart w:id="3" w:name="_Toc221873229"/>
      <w:r w:rsidRPr="00BF08B9">
        <w:t>Learner Entitlement</w:t>
      </w:r>
      <w:bookmarkEnd w:id="3"/>
      <w:r w:rsidRPr="00BF08B9">
        <w:t xml:space="preserve"> </w:t>
      </w:r>
    </w:p>
    <w:p w14:paraId="3E09AB2C" w14:textId="77777777" w:rsidR="007C030A" w:rsidRDefault="007C030A" w:rsidP="00BF08B9">
      <w:pPr>
        <w:pStyle w:val="PolicyLevel2"/>
        <w:spacing w:after="0"/>
      </w:pPr>
      <w:r w:rsidRPr="00BF08B9">
        <w:t>All our learners in year 8 to 9 are entitled to:</w:t>
      </w:r>
    </w:p>
    <w:p w14:paraId="35E83833" w14:textId="77777777" w:rsidR="009742AF" w:rsidRPr="00BF08B9" w:rsidRDefault="009742AF" w:rsidP="009742AF">
      <w:pPr>
        <w:pStyle w:val="PolicyLevel2"/>
        <w:numPr>
          <w:ilvl w:val="0"/>
          <w:numId w:val="0"/>
        </w:numPr>
        <w:spacing w:after="0"/>
        <w:ind w:left="794"/>
      </w:pPr>
    </w:p>
    <w:p w14:paraId="578B2A75" w14:textId="239E8E75" w:rsidR="007C030A" w:rsidRPr="009742AF" w:rsidRDefault="007C030A" w:rsidP="009742AF">
      <w:pPr>
        <w:pStyle w:val="PolicyLevel5"/>
      </w:pPr>
      <w:r w:rsidRPr="009742AF">
        <w:t>Find out about a wide range of meaningful opportunities; further education training, technical education qualifications, supported internships and inclusive apprenticeship opportunities as part of our careers programme, which provides information on the full range of education and training options available at each transition point. We are committed to encourage all learners to make decisions about their futures based on impartial information</w:t>
      </w:r>
    </w:p>
    <w:p w14:paraId="3EA87BE7" w14:textId="50EFB9B3" w:rsidR="00F4425D" w:rsidRPr="009742AF" w:rsidRDefault="007C030A" w:rsidP="009742AF">
      <w:pPr>
        <w:pStyle w:val="PolicyLevel5"/>
      </w:pPr>
      <w:r w:rsidRPr="009742AF">
        <w:t>Hear from a range of local destination providers about opportunities they offer, including technical education and apprenticeships, e.g. through activities and events such as options events, assemblies and taster events</w:t>
      </w:r>
    </w:p>
    <w:p w14:paraId="74E60D1B" w14:textId="77777777" w:rsidR="007C030A" w:rsidRPr="009742AF" w:rsidRDefault="007C030A" w:rsidP="009742AF">
      <w:pPr>
        <w:pStyle w:val="PolicyLevel5"/>
      </w:pPr>
      <w:r w:rsidRPr="009742AF">
        <w:t>Understand how to make application for the full range of academic and technical courses</w:t>
      </w:r>
    </w:p>
    <w:p w14:paraId="3891B979" w14:textId="136F0DA3" w:rsidR="007C030A" w:rsidRPr="009742AF" w:rsidRDefault="007C030A" w:rsidP="009742AF">
      <w:pPr>
        <w:spacing w:after="0" w:line="278" w:lineRule="auto"/>
        <w:rPr>
          <w:rFonts w:cs="Tahoma"/>
          <w:i/>
          <w:iCs/>
          <w:color w:val="000000" w:themeColor="text1"/>
        </w:rPr>
      </w:pPr>
      <w:r w:rsidRPr="009742AF">
        <w:rPr>
          <w:rFonts w:cs="Tahoma"/>
          <w:color w:val="000000" w:themeColor="text1"/>
        </w:rPr>
        <w:lastRenderedPageBreak/>
        <w:t xml:space="preserve">Have a minimum of 2 encounters with providers </w:t>
      </w:r>
      <w:r w:rsidRPr="009742AF">
        <w:rPr>
          <w:rFonts w:cs="Tahoma"/>
          <w:i/>
          <w:iCs/>
          <w:color w:val="000000" w:themeColor="text1"/>
        </w:rPr>
        <w:t>(Please note: Kitts Green Academy currently only ha</w:t>
      </w:r>
      <w:r w:rsidR="00512CC0" w:rsidRPr="009742AF">
        <w:rPr>
          <w:rFonts w:cs="Tahoma"/>
          <w:i/>
          <w:iCs/>
          <w:color w:val="000000" w:themeColor="text1"/>
        </w:rPr>
        <w:t>s</w:t>
      </w:r>
      <w:r w:rsidRPr="009742AF">
        <w:rPr>
          <w:rFonts w:cs="Tahoma"/>
          <w:i/>
          <w:iCs/>
          <w:color w:val="000000" w:themeColor="text1"/>
        </w:rPr>
        <w:t xml:space="preserve"> learners until KS3) </w:t>
      </w:r>
    </w:p>
    <w:p w14:paraId="498529C1" w14:textId="77777777" w:rsidR="007C030A" w:rsidRPr="00BF08B9" w:rsidRDefault="007C030A" w:rsidP="00BF08B9">
      <w:pPr>
        <w:pStyle w:val="ListParagraph"/>
        <w:spacing w:after="0"/>
        <w:rPr>
          <w:rFonts w:cs="Tahoma"/>
          <w:i/>
          <w:iCs/>
          <w:color w:val="000000" w:themeColor="text1"/>
        </w:rPr>
      </w:pPr>
    </w:p>
    <w:p w14:paraId="149F9FF1" w14:textId="71E4FF82" w:rsidR="007C030A" w:rsidRPr="00B04859" w:rsidRDefault="007C030A" w:rsidP="00BF08B9">
      <w:pPr>
        <w:pStyle w:val="PolicyLevel2"/>
        <w:spacing w:after="0"/>
        <w:rPr>
          <w:b/>
          <w:bCs w:val="0"/>
        </w:rPr>
      </w:pPr>
      <w:r w:rsidRPr="00B04859">
        <w:rPr>
          <w:b/>
          <w:bCs w:val="0"/>
        </w:rPr>
        <w:t>Learners in year 8 and 9</w:t>
      </w:r>
    </w:p>
    <w:p w14:paraId="6E2D6563" w14:textId="5E976AB1" w:rsidR="00B04859" w:rsidRDefault="00B04859" w:rsidP="00B04859">
      <w:pPr>
        <w:spacing w:after="0"/>
        <w:rPr>
          <w:rFonts w:cs="Tahoma"/>
          <w:color w:val="000000" w:themeColor="text1"/>
        </w:rPr>
      </w:pPr>
    </w:p>
    <w:p w14:paraId="4AC79753" w14:textId="4B2539F6" w:rsidR="007C030A" w:rsidRDefault="006B5E8B" w:rsidP="00BF08B9">
      <w:pPr>
        <w:spacing w:after="0"/>
        <w:rPr>
          <w:rFonts w:cs="Tahoma"/>
          <w:color w:val="000000" w:themeColor="text1"/>
        </w:rPr>
      </w:pPr>
      <w:r>
        <w:rPr>
          <w:rFonts w:cs="Tahoma"/>
          <w:color w:val="000000" w:themeColor="text1"/>
        </w:rPr>
        <w:t xml:space="preserve"> </w:t>
      </w:r>
      <w:r w:rsidR="007C030A" w:rsidRPr="00BF08B9">
        <w:rPr>
          <w:rFonts w:cs="Tahoma"/>
          <w:color w:val="000000" w:themeColor="text1"/>
        </w:rPr>
        <w:t>All learners in these year groups are offered:</w:t>
      </w:r>
    </w:p>
    <w:p w14:paraId="3E7D9ABF" w14:textId="77777777" w:rsidR="006B5E8B" w:rsidRPr="00BF08B9" w:rsidRDefault="006B5E8B" w:rsidP="00BF08B9">
      <w:pPr>
        <w:spacing w:after="0"/>
        <w:rPr>
          <w:rFonts w:cs="Tahoma"/>
          <w:color w:val="000000" w:themeColor="text1"/>
        </w:rPr>
      </w:pPr>
    </w:p>
    <w:p w14:paraId="66051C86" w14:textId="77777777" w:rsidR="007C030A" w:rsidRPr="00B04859" w:rsidRDefault="007C030A" w:rsidP="00B04859">
      <w:pPr>
        <w:pStyle w:val="PolicyLevel5"/>
      </w:pPr>
      <w:r w:rsidRPr="00B04859">
        <w:t>2 encounters with education and training providers</w:t>
      </w:r>
    </w:p>
    <w:p w14:paraId="6D24248F" w14:textId="77777777" w:rsidR="007C030A" w:rsidRPr="00483879" w:rsidRDefault="007C030A" w:rsidP="00B04859">
      <w:pPr>
        <w:pStyle w:val="PolicyLevel5"/>
      </w:pPr>
      <w:r w:rsidRPr="00483879">
        <w:t>All pupils must attend</w:t>
      </w:r>
    </w:p>
    <w:p w14:paraId="1E9B60A9" w14:textId="77777777" w:rsidR="007C030A" w:rsidRPr="00483879" w:rsidRDefault="007C030A" w:rsidP="00B04859">
      <w:pPr>
        <w:pStyle w:val="PolicyLevel5"/>
      </w:pPr>
      <w:r w:rsidRPr="00483879">
        <w:t>Encounters can take place any time during year 8, and between 1 September and 28 February during year 9</w:t>
      </w:r>
    </w:p>
    <w:p w14:paraId="49D7FDA6" w14:textId="77777777" w:rsidR="007C030A" w:rsidRPr="00BF08B9" w:rsidRDefault="007C030A" w:rsidP="00BF08B9">
      <w:pPr>
        <w:spacing w:after="0"/>
        <w:rPr>
          <w:rFonts w:cs="Tahoma"/>
          <w:color w:val="000000" w:themeColor="text1"/>
        </w:rPr>
      </w:pPr>
    </w:p>
    <w:p w14:paraId="7E2AA35D" w14:textId="77777777" w:rsidR="007C030A" w:rsidRPr="00B04859" w:rsidRDefault="007C030A" w:rsidP="00BF08B9">
      <w:pPr>
        <w:pStyle w:val="PolicyLevel2"/>
        <w:spacing w:after="0"/>
        <w:rPr>
          <w:b/>
          <w:bCs w:val="0"/>
          <w:lang w:eastAsia="en-GB"/>
        </w:rPr>
      </w:pPr>
      <w:r w:rsidRPr="00B04859">
        <w:rPr>
          <w:b/>
          <w:bCs w:val="0"/>
          <w:lang w:eastAsia="en-GB"/>
        </w:rPr>
        <w:t>Meaningful encounters with providers</w:t>
      </w:r>
    </w:p>
    <w:p w14:paraId="7AB0BF04" w14:textId="77777777" w:rsidR="00483879" w:rsidRPr="00BF08B9" w:rsidRDefault="00483879" w:rsidP="00483879">
      <w:pPr>
        <w:pStyle w:val="PolicyLevel2"/>
        <w:numPr>
          <w:ilvl w:val="0"/>
          <w:numId w:val="0"/>
        </w:numPr>
        <w:spacing w:after="0"/>
        <w:ind w:left="794"/>
        <w:rPr>
          <w:lang w:eastAsia="en-GB"/>
        </w:rPr>
      </w:pPr>
    </w:p>
    <w:p w14:paraId="44CA33BA" w14:textId="67A207D5" w:rsidR="007C030A" w:rsidRDefault="007C030A" w:rsidP="006B5E8B">
      <w:pPr>
        <w:pStyle w:val="1bodycopy10pt"/>
        <w:spacing w:after="0"/>
        <w:ind w:left="720"/>
        <w:rPr>
          <w:rFonts w:ascii="Century Gothic" w:hAnsi="Century Gothic" w:cs="Tahoma"/>
          <w:color w:val="000000" w:themeColor="text1"/>
          <w:sz w:val="24"/>
          <w:lang w:val="en-GB" w:eastAsia="en-GB"/>
        </w:rPr>
      </w:pPr>
      <w:r w:rsidRPr="006B5E8B">
        <w:rPr>
          <w:rFonts w:ascii="Century Gothic" w:hAnsi="Century Gothic" w:cs="Tahoma"/>
          <w:color w:val="000000" w:themeColor="text1"/>
          <w:sz w:val="24"/>
          <w:lang w:val="en-GB" w:eastAsia="en-GB"/>
        </w:rPr>
        <w:t>Our Academy is committed to providing meaning encounters for all learners.</w:t>
      </w:r>
    </w:p>
    <w:p w14:paraId="75141E8B" w14:textId="77777777" w:rsidR="00483879" w:rsidRPr="006B5E8B" w:rsidRDefault="00483879" w:rsidP="006B5E8B">
      <w:pPr>
        <w:pStyle w:val="1bodycopy10pt"/>
        <w:spacing w:after="0"/>
        <w:ind w:left="720"/>
        <w:rPr>
          <w:rFonts w:ascii="Century Gothic" w:hAnsi="Century Gothic" w:cs="Tahoma"/>
          <w:color w:val="000000" w:themeColor="text1"/>
          <w:sz w:val="24"/>
          <w:lang w:val="en-GB" w:eastAsia="en-GB"/>
        </w:rPr>
      </w:pPr>
    </w:p>
    <w:p w14:paraId="1C2F33AD" w14:textId="77777777" w:rsidR="007C030A" w:rsidRDefault="007C030A" w:rsidP="00BF08B9">
      <w:pPr>
        <w:pStyle w:val="1bodycopy10pt"/>
        <w:spacing w:after="0"/>
        <w:rPr>
          <w:rFonts w:ascii="Century Gothic" w:hAnsi="Century Gothic" w:cs="Tahoma"/>
          <w:color w:val="000000" w:themeColor="text1"/>
          <w:sz w:val="24"/>
          <w:lang w:val="en-GB" w:eastAsia="en-GB"/>
        </w:rPr>
      </w:pPr>
      <w:r w:rsidRPr="006B5E8B">
        <w:rPr>
          <w:rFonts w:ascii="Century Gothic" w:hAnsi="Century Gothic" w:cs="Tahoma"/>
          <w:color w:val="000000" w:themeColor="text1"/>
          <w:sz w:val="24"/>
          <w:lang w:val="en-GB" w:eastAsia="en-GB"/>
        </w:rPr>
        <w:t xml:space="preserve">          A meaningful encounter:</w:t>
      </w:r>
    </w:p>
    <w:p w14:paraId="47B7DDA4" w14:textId="77777777" w:rsidR="00483879" w:rsidRPr="006B5E8B" w:rsidRDefault="00483879" w:rsidP="00BF08B9">
      <w:pPr>
        <w:pStyle w:val="1bodycopy10pt"/>
        <w:spacing w:after="0"/>
        <w:rPr>
          <w:rFonts w:ascii="Century Gothic" w:hAnsi="Century Gothic" w:cs="Tahoma"/>
          <w:color w:val="000000" w:themeColor="text1"/>
          <w:sz w:val="24"/>
          <w:lang w:val="en-GB" w:eastAsia="en-GB"/>
        </w:rPr>
      </w:pPr>
    </w:p>
    <w:p w14:paraId="59DE23CD" w14:textId="73BEBBBC" w:rsidR="007C030A" w:rsidRPr="00BF08B9" w:rsidRDefault="007C030A" w:rsidP="00483879">
      <w:pPr>
        <w:pStyle w:val="PolicyLevel5"/>
        <w:rPr>
          <w:lang w:eastAsia="en-GB"/>
        </w:rPr>
      </w:pPr>
      <w:r w:rsidRPr="00BF08B9">
        <w:rPr>
          <w:lang w:eastAsia="en-GB"/>
        </w:rPr>
        <w:t>Is where the pupil can explore what it is like to learn, develop and</w:t>
      </w:r>
      <w:r w:rsidR="00483879">
        <w:rPr>
          <w:lang w:eastAsia="en-GB"/>
        </w:rPr>
        <w:t xml:space="preserve"> </w:t>
      </w:r>
      <w:r w:rsidRPr="00BF08B9">
        <w:rPr>
          <w:lang w:eastAsia="en-GB"/>
        </w:rPr>
        <w:t>succeed</w:t>
      </w:r>
      <w:r w:rsidR="00483879">
        <w:rPr>
          <w:lang w:eastAsia="en-GB"/>
        </w:rPr>
        <w:t xml:space="preserve"> </w:t>
      </w:r>
      <w:r w:rsidRPr="00BF08B9">
        <w:rPr>
          <w:lang w:eastAsia="en-GB"/>
        </w:rPr>
        <w:t>in that environment</w:t>
      </w:r>
    </w:p>
    <w:p w14:paraId="3A1052E7" w14:textId="77777777" w:rsidR="007C030A" w:rsidRPr="00BF08B9" w:rsidRDefault="007C030A" w:rsidP="00483879">
      <w:pPr>
        <w:pStyle w:val="PolicyLevel5"/>
        <w:rPr>
          <w:lang w:eastAsia="en-GB"/>
        </w:rPr>
      </w:pPr>
      <w:r w:rsidRPr="00BF08B9">
        <w:rPr>
          <w:lang w:eastAsia="en-GB"/>
        </w:rPr>
        <w:t>Involves meeting both staff and learners/trainees</w:t>
      </w:r>
    </w:p>
    <w:p w14:paraId="1F49432F" w14:textId="77777777" w:rsidR="007C030A" w:rsidRPr="00BF08B9" w:rsidRDefault="007C030A" w:rsidP="00483879">
      <w:pPr>
        <w:pStyle w:val="PolicyLevel5"/>
        <w:rPr>
          <w:lang w:eastAsia="en-GB"/>
        </w:rPr>
      </w:pPr>
      <w:r w:rsidRPr="00BF08B9">
        <w:rPr>
          <w:lang w:eastAsia="en-GB"/>
        </w:rPr>
        <w:t>Has a clear purpose</w:t>
      </w:r>
    </w:p>
    <w:p w14:paraId="58A31EB1" w14:textId="36BC686A" w:rsidR="007C030A" w:rsidRPr="00BF08B9" w:rsidRDefault="007C030A" w:rsidP="00483879">
      <w:pPr>
        <w:pStyle w:val="PolicyLevel5"/>
        <w:rPr>
          <w:lang w:eastAsia="en-GB"/>
        </w:rPr>
      </w:pPr>
      <w:r w:rsidRPr="00BF08B9">
        <w:rPr>
          <w:lang w:eastAsia="en-GB"/>
        </w:rPr>
        <w:t>Involves a 2-way interaction between the pupil and the provider</w:t>
      </w:r>
    </w:p>
    <w:p w14:paraId="378B083E" w14:textId="4CBF2DEE" w:rsidR="007C030A" w:rsidRPr="00BF08B9" w:rsidRDefault="007C030A" w:rsidP="00384F14">
      <w:pPr>
        <w:pStyle w:val="PolicyLevel5"/>
        <w:rPr>
          <w:lang w:eastAsia="en-GB"/>
        </w:rPr>
      </w:pPr>
      <w:r w:rsidRPr="00BF08B9">
        <w:rPr>
          <w:lang w:eastAsia="en-GB"/>
        </w:rPr>
        <w:t>Includes information about the provider, qualifications and routes provider</w:t>
      </w:r>
      <w:r w:rsidR="00384F14">
        <w:rPr>
          <w:lang w:eastAsia="en-GB"/>
        </w:rPr>
        <w:t xml:space="preserve"> </w:t>
      </w:r>
      <w:r w:rsidRPr="00BF08B9">
        <w:rPr>
          <w:lang w:eastAsia="en-GB"/>
        </w:rPr>
        <w:t>offers and careers these could lead to</w:t>
      </w:r>
    </w:p>
    <w:p w14:paraId="6BC80817" w14:textId="16B23FE5" w:rsidR="007C030A" w:rsidRPr="00BF08B9" w:rsidRDefault="007C030A" w:rsidP="00483879">
      <w:pPr>
        <w:pStyle w:val="PolicyLevel5"/>
        <w:rPr>
          <w:lang w:eastAsia="en-GB"/>
        </w:rPr>
      </w:pPr>
      <w:r w:rsidRPr="00BF08B9">
        <w:rPr>
          <w:lang w:eastAsia="en-GB"/>
        </w:rPr>
        <w:t>Describes what learning or training with the provider is like</w:t>
      </w:r>
    </w:p>
    <w:p w14:paraId="23BC5734" w14:textId="28E2E1CD" w:rsidR="007C030A" w:rsidRPr="00384F14" w:rsidRDefault="007C030A" w:rsidP="00384F14">
      <w:pPr>
        <w:pStyle w:val="PolicyLevel5"/>
        <w:rPr>
          <w:lang w:eastAsia="en-GB"/>
        </w:rPr>
      </w:pPr>
      <w:r w:rsidRPr="00BF08B9">
        <w:rPr>
          <w:lang w:eastAsia="en-GB"/>
        </w:rPr>
        <w:t xml:space="preserve">Is followed by opportunities for learners to reflect on the insights, </w:t>
      </w:r>
      <w:r w:rsidR="00384F14">
        <w:rPr>
          <w:rFonts w:cs="Tahoma"/>
          <w:color w:val="000000" w:themeColor="text1"/>
          <w:szCs w:val="24"/>
          <w:lang w:eastAsia="en-GB"/>
        </w:rPr>
        <w:t>k</w:t>
      </w:r>
      <w:r w:rsidRPr="00384F14">
        <w:rPr>
          <w:rFonts w:cs="Tahoma"/>
          <w:color w:val="000000" w:themeColor="text1"/>
          <w:szCs w:val="24"/>
          <w:lang w:eastAsia="en-GB"/>
        </w:rPr>
        <w:t>nowledge or skills gained through the encounter</w:t>
      </w:r>
    </w:p>
    <w:p w14:paraId="0B6A25CF" w14:textId="77777777" w:rsidR="007C030A" w:rsidRPr="00BF08B9" w:rsidRDefault="007C030A" w:rsidP="00BF08B9">
      <w:pPr>
        <w:spacing w:after="0"/>
        <w:rPr>
          <w:rFonts w:cs="Tahoma"/>
          <w:color w:val="000000" w:themeColor="text1"/>
        </w:rPr>
      </w:pPr>
    </w:p>
    <w:p w14:paraId="0239275B" w14:textId="77777777" w:rsidR="007C030A" w:rsidRPr="00BF08B9" w:rsidRDefault="007C030A" w:rsidP="00BF08B9">
      <w:pPr>
        <w:pStyle w:val="PolicyLevel1"/>
      </w:pPr>
      <w:bookmarkStart w:id="4" w:name="_Toc221873230"/>
      <w:r w:rsidRPr="00BF08B9">
        <w:t>Management of provider access requests</w:t>
      </w:r>
      <w:bookmarkEnd w:id="4"/>
    </w:p>
    <w:p w14:paraId="65A78787" w14:textId="77777777" w:rsidR="007C030A" w:rsidRPr="00BF08B9" w:rsidRDefault="007C030A" w:rsidP="00BF08B9">
      <w:pPr>
        <w:pStyle w:val="ListParagraph"/>
        <w:spacing w:after="0"/>
        <w:ind w:left="1287"/>
        <w:rPr>
          <w:rFonts w:cs="Tahoma"/>
          <w:b/>
          <w:bCs/>
          <w:color w:val="000000" w:themeColor="text1"/>
          <w:szCs w:val="24"/>
          <w:u w:val="single"/>
        </w:rPr>
      </w:pPr>
    </w:p>
    <w:p w14:paraId="67072C18" w14:textId="77777777" w:rsidR="007C030A" w:rsidRPr="00324201" w:rsidRDefault="007C030A" w:rsidP="00BF08B9">
      <w:pPr>
        <w:pStyle w:val="PolicyLevel2"/>
        <w:spacing w:after="0"/>
        <w:rPr>
          <w:b/>
          <w:bCs w:val="0"/>
        </w:rPr>
      </w:pPr>
      <w:r w:rsidRPr="00324201">
        <w:rPr>
          <w:b/>
          <w:bCs w:val="0"/>
        </w:rPr>
        <w:t>Procedure</w:t>
      </w:r>
    </w:p>
    <w:p w14:paraId="193394B3" w14:textId="77777777" w:rsidR="007C030A" w:rsidRPr="00BF08B9" w:rsidRDefault="007C030A" w:rsidP="00BF08B9">
      <w:pPr>
        <w:pStyle w:val="ListParagraph"/>
        <w:spacing w:after="0"/>
        <w:ind w:left="1287"/>
        <w:rPr>
          <w:rFonts w:cs="Tahoma"/>
          <w:color w:val="000000" w:themeColor="text1"/>
          <w:szCs w:val="24"/>
        </w:rPr>
      </w:pPr>
    </w:p>
    <w:p w14:paraId="6ADC53CB" w14:textId="77777777" w:rsidR="007C030A" w:rsidRPr="00324201" w:rsidRDefault="007C030A" w:rsidP="00324201">
      <w:pPr>
        <w:spacing w:after="0"/>
        <w:rPr>
          <w:rFonts w:cs="Tahoma"/>
          <w:color w:val="000000" w:themeColor="text1"/>
          <w:szCs w:val="24"/>
        </w:rPr>
      </w:pPr>
      <w:r w:rsidRPr="00324201">
        <w:rPr>
          <w:rFonts w:cs="Tahoma"/>
          <w:color w:val="000000" w:themeColor="text1"/>
          <w:szCs w:val="24"/>
        </w:rPr>
        <w:t>A provider wishing to request access should contact:</w:t>
      </w:r>
    </w:p>
    <w:p w14:paraId="21877880" w14:textId="77777777" w:rsidR="007C030A" w:rsidRPr="00BF08B9" w:rsidRDefault="007C030A" w:rsidP="00BF08B9">
      <w:pPr>
        <w:pStyle w:val="ListParagraph"/>
        <w:spacing w:after="0"/>
        <w:ind w:left="1287"/>
        <w:rPr>
          <w:rFonts w:cs="Tahoma"/>
          <w:color w:val="000000" w:themeColor="text1"/>
          <w:szCs w:val="24"/>
        </w:rPr>
      </w:pPr>
    </w:p>
    <w:p w14:paraId="652693C0" w14:textId="77777777" w:rsidR="007C030A" w:rsidRPr="00324201" w:rsidRDefault="007C030A" w:rsidP="00324201">
      <w:pPr>
        <w:spacing w:after="0"/>
        <w:rPr>
          <w:rFonts w:cs="Tahoma"/>
          <w:color w:val="000000" w:themeColor="text1"/>
          <w:szCs w:val="24"/>
        </w:rPr>
      </w:pPr>
      <w:r w:rsidRPr="00324201">
        <w:rPr>
          <w:rFonts w:cs="Tahoma"/>
          <w:color w:val="000000" w:themeColor="text1"/>
          <w:szCs w:val="24"/>
        </w:rPr>
        <w:t>Amy Yates – Careers Lead</w:t>
      </w:r>
    </w:p>
    <w:p w14:paraId="13FF1102" w14:textId="77777777" w:rsidR="007C030A" w:rsidRPr="00BF08B9" w:rsidRDefault="007C030A" w:rsidP="00BF08B9">
      <w:pPr>
        <w:pStyle w:val="ListParagraph"/>
        <w:spacing w:after="0"/>
        <w:ind w:left="1287"/>
        <w:rPr>
          <w:rFonts w:cs="Tahoma"/>
          <w:color w:val="000000" w:themeColor="text1"/>
          <w:szCs w:val="24"/>
        </w:rPr>
      </w:pPr>
      <w:r w:rsidRPr="00BF08B9">
        <w:rPr>
          <w:rFonts w:cs="Tahoma"/>
          <w:color w:val="000000" w:themeColor="text1"/>
          <w:szCs w:val="24"/>
        </w:rPr>
        <w:lastRenderedPageBreak/>
        <w:t>Telephone – 0121 594 0890</w:t>
      </w:r>
    </w:p>
    <w:p w14:paraId="3B3C2E8D" w14:textId="77777777" w:rsidR="007C030A" w:rsidRPr="00BF08B9" w:rsidRDefault="007C030A" w:rsidP="00BF08B9">
      <w:pPr>
        <w:pStyle w:val="ListParagraph"/>
        <w:spacing w:after="0"/>
        <w:ind w:left="1287"/>
        <w:rPr>
          <w:rFonts w:cs="Tahoma"/>
          <w:color w:val="000000" w:themeColor="text1"/>
          <w:szCs w:val="24"/>
        </w:rPr>
      </w:pPr>
      <w:r w:rsidRPr="00BF08B9">
        <w:rPr>
          <w:rFonts w:cs="Tahoma"/>
          <w:color w:val="000000" w:themeColor="text1"/>
          <w:szCs w:val="24"/>
        </w:rPr>
        <w:t xml:space="preserve">Email – </w:t>
      </w:r>
      <w:hyperlink r:id="rId19" w:history="1">
        <w:r w:rsidRPr="00BF08B9">
          <w:rPr>
            <w:rStyle w:val="Hyperlink"/>
            <w:rFonts w:cs="Tahoma"/>
            <w:szCs w:val="24"/>
          </w:rPr>
          <w:t>enquiry@kittsgreen.thrive.ac</w:t>
        </w:r>
      </w:hyperlink>
      <w:r w:rsidRPr="00BF08B9">
        <w:rPr>
          <w:rFonts w:cs="Tahoma"/>
          <w:color w:val="000000" w:themeColor="text1"/>
          <w:szCs w:val="24"/>
        </w:rPr>
        <w:t xml:space="preserve"> and </w:t>
      </w:r>
      <w:hyperlink r:id="rId20" w:history="1">
        <w:r w:rsidRPr="00BF08B9">
          <w:rPr>
            <w:rStyle w:val="Hyperlink"/>
            <w:rFonts w:cs="Tahoma"/>
            <w:szCs w:val="24"/>
          </w:rPr>
          <w:t>a.yates@kittsgreen.thrive.ac</w:t>
        </w:r>
      </w:hyperlink>
    </w:p>
    <w:p w14:paraId="6CEA14F9" w14:textId="77777777" w:rsidR="007C030A" w:rsidRPr="00BF08B9" w:rsidRDefault="007C030A" w:rsidP="00BF08B9">
      <w:pPr>
        <w:spacing w:after="0"/>
        <w:rPr>
          <w:rFonts w:cs="Tahoma"/>
          <w:color w:val="000000" w:themeColor="text1"/>
          <w:szCs w:val="24"/>
        </w:rPr>
      </w:pPr>
    </w:p>
    <w:p w14:paraId="6B33812D" w14:textId="77777777" w:rsidR="007C030A" w:rsidRPr="00324201" w:rsidRDefault="007C030A" w:rsidP="00BF08B9">
      <w:pPr>
        <w:pStyle w:val="PolicyLevel2"/>
        <w:spacing w:after="0"/>
        <w:rPr>
          <w:b/>
          <w:bCs w:val="0"/>
        </w:rPr>
      </w:pPr>
      <w:r w:rsidRPr="00324201">
        <w:rPr>
          <w:b/>
          <w:bCs w:val="0"/>
        </w:rPr>
        <w:t>Opportunity for access</w:t>
      </w:r>
    </w:p>
    <w:p w14:paraId="31EF8AC4" w14:textId="77777777" w:rsidR="007C030A" w:rsidRPr="00BF08B9" w:rsidRDefault="007C030A" w:rsidP="00BF08B9">
      <w:pPr>
        <w:pStyle w:val="ListParagraph"/>
        <w:spacing w:after="0"/>
        <w:ind w:left="1287"/>
        <w:rPr>
          <w:rFonts w:cs="Tahoma"/>
          <w:color w:val="000000" w:themeColor="text1"/>
          <w:szCs w:val="24"/>
        </w:rPr>
      </w:pPr>
    </w:p>
    <w:p w14:paraId="4DAB5EF0" w14:textId="77777777" w:rsidR="007C030A" w:rsidRPr="00BF08B9" w:rsidRDefault="007C030A" w:rsidP="00324201">
      <w:pPr>
        <w:pStyle w:val="PolicyLevel2"/>
      </w:pPr>
      <w:r w:rsidRPr="00BF08B9">
        <w:t>There are several events, integrated into our careers programme, that offer providers an opportunity to come into school to speak to our learners and/or their parents/carers. Examples of these include, school assemblies, timetabled Careers or Life lessons, and our Annual Careers, Raising Aspirations and PfA events. Learners may also travel to visit destination providers as part of school day facilitated by the Academy</w:t>
      </w:r>
    </w:p>
    <w:p w14:paraId="4265FFF1" w14:textId="77777777" w:rsidR="007C030A" w:rsidRDefault="007C030A" w:rsidP="00324201">
      <w:pPr>
        <w:pStyle w:val="PolicyLevel2"/>
      </w:pPr>
      <w:r w:rsidRPr="00BF08B9">
        <w:t xml:space="preserve">Please speak to our Careers Leader to identify the most suitable opportunity for you. </w:t>
      </w:r>
    </w:p>
    <w:p w14:paraId="17F5F7BC" w14:textId="77777777" w:rsidR="00BF08B9" w:rsidRDefault="00BF08B9" w:rsidP="00BF08B9">
      <w:pPr>
        <w:spacing w:after="0"/>
        <w:rPr>
          <w:rFonts w:cs="Tahoma"/>
          <w:color w:val="000000" w:themeColor="text1"/>
          <w:szCs w:val="24"/>
        </w:rPr>
      </w:pPr>
    </w:p>
    <w:p w14:paraId="3AAAC7CF" w14:textId="77777777" w:rsidR="00BF08B9" w:rsidRPr="00BF08B9" w:rsidRDefault="00BF08B9" w:rsidP="00BF08B9">
      <w:pPr>
        <w:spacing w:after="0"/>
        <w:rPr>
          <w:rFonts w:cs="Tahoma"/>
          <w:color w:val="000000" w:themeColor="text1"/>
          <w:szCs w:val="24"/>
        </w:rPr>
      </w:pPr>
    </w:p>
    <w:p w14:paraId="5E18A9D3" w14:textId="77777777" w:rsidR="007C030A" w:rsidRPr="00BF08B9" w:rsidRDefault="007C030A" w:rsidP="00BF08B9">
      <w:pPr>
        <w:spacing w:after="0"/>
        <w:rPr>
          <w:rFonts w:cs="Tahoma"/>
          <w:color w:val="000000" w:themeColor="text1"/>
          <w:szCs w:val="24"/>
        </w:rPr>
      </w:pPr>
      <w:r w:rsidRPr="00BF08B9">
        <w:rPr>
          <w:rFonts w:cs="Tahoma"/>
          <w:color w:val="000000" w:themeColor="text1"/>
          <w:szCs w:val="24"/>
        </w:rPr>
        <w:t>In the below table, we’ve provided some examples</w:t>
      </w:r>
    </w:p>
    <w:tbl>
      <w:tblPr>
        <w:tblStyle w:val="TableGrid"/>
        <w:tblW w:w="0" w:type="auto"/>
        <w:tblLook w:val="04A0" w:firstRow="1" w:lastRow="0" w:firstColumn="1" w:lastColumn="0" w:noHBand="0" w:noVBand="1"/>
      </w:tblPr>
      <w:tblGrid>
        <w:gridCol w:w="1129"/>
        <w:gridCol w:w="2552"/>
        <w:gridCol w:w="2693"/>
        <w:gridCol w:w="2642"/>
      </w:tblGrid>
      <w:tr w:rsidR="007C030A" w:rsidRPr="00BF08B9" w14:paraId="100C945A" w14:textId="77777777" w:rsidTr="00D640C7">
        <w:tc>
          <w:tcPr>
            <w:tcW w:w="1129" w:type="dxa"/>
            <w:shd w:val="clear" w:color="auto" w:fill="E7E6E6" w:themeFill="background2"/>
          </w:tcPr>
          <w:p w14:paraId="7337E55B" w14:textId="77777777" w:rsidR="007C030A" w:rsidRPr="00BF08B9" w:rsidRDefault="007C030A" w:rsidP="00BF08B9">
            <w:pPr>
              <w:rPr>
                <w:rFonts w:cs="Tahoma"/>
                <w:color w:val="000000" w:themeColor="text1"/>
                <w:szCs w:val="24"/>
              </w:rPr>
            </w:pPr>
          </w:p>
        </w:tc>
        <w:tc>
          <w:tcPr>
            <w:tcW w:w="2552" w:type="dxa"/>
            <w:shd w:val="clear" w:color="auto" w:fill="E7E6E6" w:themeFill="background2"/>
          </w:tcPr>
          <w:p w14:paraId="4266CEDE"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Autumn</w:t>
            </w:r>
          </w:p>
        </w:tc>
        <w:tc>
          <w:tcPr>
            <w:tcW w:w="2693" w:type="dxa"/>
            <w:shd w:val="clear" w:color="auto" w:fill="E7E6E6" w:themeFill="background2"/>
          </w:tcPr>
          <w:p w14:paraId="7D1AE965"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Spring</w:t>
            </w:r>
          </w:p>
        </w:tc>
        <w:tc>
          <w:tcPr>
            <w:tcW w:w="2642" w:type="dxa"/>
            <w:shd w:val="clear" w:color="auto" w:fill="E7E6E6" w:themeFill="background2"/>
          </w:tcPr>
          <w:p w14:paraId="0C78C43A"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Summer</w:t>
            </w:r>
          </w:p>
        </w:tc>
      </w:tr>
      <w:tr w:rsidR="007C030A" w:rsidRPr="00BF08B9" w14:paraId="49C73669" w14:textId="77777777" w:rsidTr="00D640C7">
        <w:tc>
          <w:tcPr>
            <w:tcW w:w="1129" w:type="dxa"/>
            <w:shd w:val="clear" w:color="auto" w:fill="E7E6E6" w:themeFill="background2"/>
          </w:tcPr>
          <w:p w14:paraId="4DA40BC6"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Year 7</w:t>
            </w:r>
          </w:p>
        </w:tc>
        <w:tc>
          <w:tcPr>
            <w:tcW w:w="2552" w:type="dxa"/>
          </w:tcPr>
          <w:p w14:paraId="296484EC" w14:textId="77777777" w:rsidR="007C030A" w:rsidRPr="00BF08B9" w:rsidRDefault="007C030A" w:rsidP="00BF08B9">
            <w:pPr>
              <w:rPr>
                <w:rFonts w:cs="Tahoma"/>
                <w:color w:val="000000" w:themeColor="text1"/>
                <w:szCs w:val="24"/>
              </w:rPr>
            </w:pPr>
          </w:p>
        </w:tc>
        <w:tc>
          <w:tcPr>
            <w:tcW w:w="2693" w:type="dxa"/>
          </w:tcPr>
          <w:p w14:paraId="104C0AFC" w14:textId="77777777" w:rsidR="007C030A" w:rsidRPr="00BF08B9" w:rsidRDefault="007C030A" w:rsidP="00BF08B9">
            <w:pPr>
              <w:rPr>
                <w:rFonts w:cs="Tahoma"/>
                <w:color w:val="000000" w:themeColor="text1"/>
                <w:szCs w:val="24"/>
              </w:rPr>
            </w:pPr>
            <w:r w:rsidRPr="00BF08B9">
              <w:rPr>
                <w:rFonts w:cs="Tahoma"/>
                <w:color w:val="000000" w:themeColor="text1"/>
                <w:szCs w:val="24"/>
              </w:rPr>
              <w:t>-Linking with Jigsaw PSHE Curriculum – Dreams and Goals</w:t>
            </w:r>
          </w:p>
          <w:p w14:paraId="5DD55BDA" w14:textId="77777777" w:rsidR="007C030A" w:rsidRPr="00BF08B9" w:rsidRDefault="007C030A" w:rsidP="00BF08B9">
            <w:pPr>
              <w:rPr>
                <w:rFonts w:cs="Tahoma"/>
                <w:color w:val="000000" w:themeColor="text1"/>
                <w:szCs w:val="24"/>
              </w:rPr>
            </w:pPr>
            <w:r w:rsidRPr="00BF08B9">
              <w:rPr>
                <w:rFonts w:cs="Tahoma"/>
                <w:color w:val="000000" w:themeColor="text1"/>
                <w:szCs w:val="24"/>
              </w:rPr>
              <w:t>-Wilmott Dixon – Personal Branding workshops</w:t>
            </w:r>
          </w:p>
        </w:tc>
        <w:tc>
          <w:tcPr>
            <w:tcW w:w="2642" w:type="dxa"/>
          </w:tcPr>
          <w:p w14:paraId="5D31A544" w14:textId="77777777" w:rsidR="007C030A" w:rsidRPr="00BF08B9" w:rsidRDefault="007C030A" w:rsidP="00BF08B9">
            <w:pPr>
              <w:rPr>
                <w:rFonts w:cs="Tahoma"/>
                <w:color w:val="000000" w:themeColor="text1"/>
                <w:szCs w:val="24"/>
              </w:rPr>
            </w:pPr>
            <w:r w:rsidRPr="00BF08B9">
              <w:rPr>
                <w:rFonts w:cs="Tahoma"/>
                <w:color w:val="000000" w:themeColor="text1"/>
                <w:szCs w:val="24"/>
              </w:rPr>
              <w:t>-Group sessions (skills builder)</w:t>
            </w:r>
          </w:p>
          <w:p w14:paraId="4F068FCB" w14:textId="77777777" w:rsidR="007C030A" w:rsidRPr="00BF08B9" w:rsidRDefault="007C030A" w:rsidP="00BF08B9">
            <w:pPr>
              <w:rPr>
                <w:rFonts w:cs="Tahoma"/>
                <w:color w:val="000000" w:themeColor="text1"/>
                <w:szCs w:val="24"/>
              </w:rPr>
            </w:pPr>
            <w:r w:rsidRPr="00BF08B9">
              <w:rPr>
                <w:rFonts w:cs="Tahoma"/>
                <w:color w:val="000000" w:themeColor="text1"/>
                <w:szCs w:val="24"/>
              </w:rPr>
              <w:t>-Assembly introducing Birmingham Careers Service</w:t>
            </w:r>
          </w:p>
        </w:tc>
      </w:tr>
      <w:tr w:rsidR="007C030A" w:rsidRPr="00BF08B9" w14:paraId="554A0ED5" w14:textId="77777777" w:rsidTr="00D640C7">
        <w:tc>
          <w:tcPr>
            <w:tcW w:w="1129" w:type="dxa"/>
            <w:shd w:val="clear" w:color="auto" w:fill="E7E6E6" w:themeFill="background2"/>
          </w:tcPr>
          <w:p w14:paraId="7A7F47E9"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Year 8</w:t>
            </w:r>
          </w:p>
        </w:tc>
        <w:tc>
          <w:tcPr>
            <w:tcW w:w="2552" w:type="dxa"/>
          </w:tcPr>
          <w:p w14:paraId="7FF6B9D1" w14:textId="77777777" w:rsidR="007C030A" w:rsidRPr="00BF08B9" w:rsidRDefault="007C030A" w:rsidP="00BF08B9">
            <w:pPr>
              <w:rPr>
                <w:rFonts w:cs="Tahoma"/>
                <w:color w:val="000000" w:themeColor="text1"/>
                <w:szCs w:val="24"/>
              </w:rPr>
            </w:pPr>
            <w:r w:rsidRPr="00BF08B9">
              <w:rPr>
                <w:rFonts w:cs="Tahoma"/>
                <w:color w:val="000000" w:themeColor="text1"/>
                <w:szCs w:val="24"/>
              </w:rPr>
              <w:t xml:space="preserve">-Group sessions (skills builder) </w:t>
            </w:r>
          </w:p>
          <w:p w14:paraId="374370A7" w14:textId="77777777" w:rsidR="007C030A" w:rsidRPr="00BF08B9" w:rsidRDefault="007C030A" w:rsidP="00BF08B9">
            <w:pPr>
              <w:rPr>
                <w:rFonts w:cs="Tahoma"/>
                <w:color w:val="000000" w:themeColor="text1"/>
                <w:szCs w:val="24"/>
              </w:rPr>
            </w:pPr>
          </w:p>
          <w:p w14:paraId="31457589" w14:textId="77777777" w:rsidR="007C030A" w:rsidRPr="00BF08B9" w:rsidRDefault="007C030A" w:rsidP="00BF08B9">
            <w:pPr>
              <w:rPr>
                <w:rFonts w:cs="Tahoma"/>
                <w:color w:val="000000" w:themeColor="text1"/>
                <w:szCs w:val="24"/>
              </w:rPr>
            </w:pPr>
            <w:r w:rsidRPr="00BF08B9">
              <w:rPr>
                <w:rFonts w:cs="Tahoma"/>
                <w:color w:val="000000" w:themeColor="text1"/>
                <w:szCs w:val="24"/>
              </w:rPr>
              <w:t>-National Trust – Blossoming Gardens project</w:t>
            </w:r>
          </w:p>
          <w:p w14:paraId="50BACB74" w14:textId="77777777" w:rsidR="007C030A" w:rsidRPr="00BF08B9" w:rsidRDefault="007C030A" w:rsidP="00BF08B9">
            <w:pPr>
              <w:rPr>
                <w:rFonts w:cs="Tahoma"/>
                <w:color w:val="000000" w:themeColor="text1"/>
                <w:szCs w:val="24"/>
              </w:rPr>
            </w:pPr>
          </w:p>
        </w:tc>
        <w:tc>
          <w:tcPr>
            <w:tcW w:w="2693" w:type="dxa"/>
          </w:tcPr>
          <w:p w14:paraId="291C144F" w14:textId="77777777" w:rsidR="007C030A" w:rsidRPr="00BF08B9" w:rsidRDefault="007C030A" w:rsidP="00BF08B9">
            <w:pPr>
              <w:rPr>
                <w:rFonts w:cs="Tahoma"/>
                <w:color w:val="000000" w:themeColor="text1"/>
                <w:szCs w:val="24"/>
              </w:rPr>
            </w:pPr>
            <w:r w:rsidRPr="00BF08B9">
              <w:rPr>
                <w:rFonts w:cs="Tahoma"/>
                <w:color w:val="000000" w:themeColor="text1"/>
                <w:szCs w:val="24"/>
              </w:rPr>
              <w:t>-Preparation for Adulthood Event (open to all destination providers including FE, supported internships, apprenticeships and/or community pathway providers, overview of LMI and skills requirement)</w:t>
            </w:r>
          </w:p>
          <w:p w14:paraId="3543D525" w14:textId="77777777" w:rsidR="007C030A" w:rsidRPr="00BF08B9" w:rsidRDefault="007C030A" w:rsidP="00BF08B9">
            <w:pPr>
              <w:rPr>
                <w:rFonts w:cs="Tahoma"/>
                <w:color w:val="000000" w:themeColor="text1"/>
                <w:szCs w:val="24"/>
              </w:rPr>
            </w:pPr>
          </w:p>
          <w:p w14:paraId="0654B9FF" w14:textId="77777777" w:rsidR="007C030A" w:rsidRPr="00BF08B9" w:rsidRDefault="007C030A" w:rsidP="00BF08B9">
            <w:pPr>
              <w:rPr>
                <w:rFonts w:cs="Tahoma"/>
                <w:color w:val="000000" w:themeColor="text1"/>
                <w:szCs w:val="24"/>
              </w:rPr>
            </w:pPr>
            <w:r w:rsidRPr="00BF08B9">
              <w:rPr>
                <w:rFonts w:cs="Tahoma"/>
                <w:color w:val="000000" w:themeColor="text1"/>
                <w:szCs w:val="24"/>
              </w:rPr>
              <w:t>-Linking with Jigsaw PSHE Curriculum – Dreams and Goals</w:t>
            </w:r>
          </w:p>
        </w:tc>
        <w:tc>
          <w:tcPr>
            <w:tcW w:w="2642" w:type="dxa"/>
          </w:tcPr>
          <w:p w14:paraId="7B701F09" w14:textId="77777777" w:rsidR="007C030A" w:rsidRPr="00BF08B9" w:rsidRDefault="007C030A" w:rsidP="00BF08B9">
            <w:pPr>
              <w:rPr>
                <w:rFonts w:cs="Tahoma"/>
                <w:color w:val="000000" w:themeColor="text1"/>
                <w:szCs w:val="24"/>
              </w:rPr>
            </w:pPr>
            <w:r w:rsidRPr="00BF08B9">
              <w:rPr>
                <w:rFonts w:cs="Tahoma"/>
                <w:color w:val="000000" w:themeColor="text1"/>
                <w:szCs w:val="24"/>
              </w:rPr>
              <w:t>-Visits or tasters from local colleges, training providers and or supported internship providers</w:t>
            </w:r>
          </w:p>
          <w:p w14:paraId="17638D57" w14:textId="77777777" w:rsidR="007C030A" w:rsidRPr="00BF08B9" w:rsidRDefault="007C030A" w:rsidP="00BF08B9">
            <w:pPr>
              <w:rPr>
                <w:rFonts w:cs="Tahoma"/>
                <w:color w:val="000000" w:themeColor="text1"/>
                <w:szCs w:val="24"/>
              </w:rPr>
            </w:pPr>
          </w:p>
          <w:p w14:paraId="6131F9D3" w14:textId="77777777" w:rsidR="007C030A" w:rsidRPr="00BF08B9" w:rsidRDefault="007C030A" w:rsidP="00BF08B9">
            <w:pPr>
              <w:rPr>
                <w:rFonts w:cs="Tahoma"/>
                <w:color w:val="000000" w:themeColor="text1"/>
                <w:szCs w:val="24"/>
              </w:rPr>
            </w:pPr>
            <w:r w:rsidRPr="00BF08B9">
              <w:rPr>
                <w:rFonts w:cs="Tahoma"/>
                <w:color w:val="000000" w:themeColor="text1"/>
                <w:szCs w:val="24"/>
              </w:rPr>
              <w:t>-Assembly led by Birmingham Careers Service (post 16 options EET)</w:t>
            </w:r>
          </w:p>
        </w:tc>
      </w:tr>
      <w:tr w:rsidR="007C030A" w:rsidRPr="00BF08B9" w14:paraId="7D8CCC66" w14:textId="77777777" w:rsidTr="00D640C7">
        <w:tc>
          <w:tcPr>
            <w:tcW w:w="1129" w:type="dxa"/>
            <w:shd w:val="clear" w:color="auto" w:fill="E7E6E6" w:themeFill="background2"/>
          </w:tcPr>
          <w:p w14:paraId="1527F2E6"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Year 9</w:t>
            </w:r>
          </w:p>
        </w:tc>
        <w:tc>
          <w:tcPr>
            <w:tcW w:w="2552" w:type="dxa"/>
          </w:tcPr>
          <w:p w14:paraId="389E1C26" w14:textId="77777777" w:rsidR="007C030A" w:rsidRPr="00BF08B9" w:rsidRDefault="007C030A" w:rsidP="00BF08B9">
            <w:pPr>
              <w:rPr>
                <w:rFonts w:cs="Tahoma"/>
                <w:color w:val="000000" w:themeColor="text1"/>
                <w:szCs w:val="24"/>
              </w:rPr>
            </w:pPr>
            <w:r w:rsidRPr="00BF08B9">
              <w:rPr>
                <w:rFonts w:cs="Tahoma"/>
                <w:color w:val="000000" w:themeColor="text1"/>
                <w:szCs w:val="24"/>
              </w:rPr>
              <w:t xml:space="preserve">-Meetings with external careers adviser (provided </w:t>
            </w:r>
            <w:r w:rsidRPr="00BF08B9">
              <w:rPr>
                <w:rFonts w:cs="Tahoma"/>
                <w:color w:val="000000" w:themeColor="text1"/>
                <w:szCs w:val="24"/>
              </w:rPr>
              <w:lastRenderedPageBreak/>
              <w:t>by Birmingham Careers Service)</w:t>
            </w:r>
          </w:p>
          <w:p w14:paraId="24AAB94B" w14:textId="77777777" w:rsidR="007C030A" w:rsidRPr="00BF08B9" w:rsidRDefault="007C030A" w:rsidP="00BF08B9">
            <w:pPr>
              <w:rPr>
                <w:rFonts w:cs="Tahoma"/>
                <w:color w:val="000000" w:themeColor="text1"/>
                <w:szCs w:val="24"/>
              </w:rPr>
            </w:pPr>
          </w:p>
          <w:p w14:paraId="449343C5" w14:textId="77777777" w:rsidR="007C030A" w:rsidRPr="00BF08B9" w:rsidRDefault="007C030A" w:rsidP="00BF08B9">
            <w:pPr>
              <w:rPr>
                <w:rFonts w:cs="Tahoma"/>
                <w:color w:val="000000" w:themeColor="text1"/>
                <w:szCs w:val="24"/>
              </w:rPr>
            </w:pPr>
            <w:r w:rsidRPr="00BF08B9">
              <w:rPr>
                <w:rFonts w:cs="Tahoma"/>
                <w:color w:val="000000" w:themeColor="text1"/>
                <w:szCs w:val="24"/>
              </w:rPr>
              <w:t xml:space="preserve">-Introduction to Construction – focusing on routes into construction, facilitated by Wilmott Dixon </w:t>
            </w:r>
          </w:p>
          <w:p w14:paraId="609BA804" w14:textId="77777777" w:rsidR="007C030A" w:rsidRPr="00BF08B9" w:rsidRDefault="007C030A" w:rsidP="00BF08B9">
            <w:pPr>
              <w:rPr>
                <w:rFonts w:cs="Tahoma"/>
                <w:color w:val="000000" w:themeColor="text1"/>
                <w:szCs w:val="24"/>
              </w:rPr>
            </w:pPr>
          </w:p>
          <w:p w14:paraId="4E899E48" w14:textId="77777777" w:rsidR="007C030A" w:rsidRPr="00BF08B9" w:rsidRDefault="007C030A" w:rsidP="00BF08B9">
            <w:pPr>
              <w:rPr>
                <w:rFonts w:cs="Tahoma"/>
                <w:color w:val="000000" w:themeColor="text1"/>
                <w:szCs w:val="24"/>
              </w:rPr>
            </w:pPr>
            <w:r w:rsidRPr="00BF08B9">
              <w:rPr>
                <w:rFonts w:cs="Tahoma"/>
                <w:color w:val="000000" w:themeColor="text1"/>
                <w:szCs w:val="24"/>
              </w:rPr>
              <w:t>-Group sessions (skills builder)</w:t>
            </w:r>
          </w:p>
          <w:p w14:paraId="108A2187" w14:textId="77777777" w:rsidR="007C030A" w:rsidRPr="00BF08B9" w:rsidRDefault="007C030A" w:rsidP="00BF08B9">
            <w:pPr>
              <w:rPr>
                <w:rFonts w:cs="Tahoma"/>
                <w:color w:val="000000" w:themeColor="text1"/>
                <w:szCs w:val="24"/>
              </w:rPr>
            </w:pPr>
          </w:p>
        </w:tc>
        <w:tc>
          <w:tcPr>
            <w:tcW w:w="2693" w:type="dxa"/>
          </w:tcPr>
          <w:p w14:paraId="1E34E4B4" w14:textId="77777777" w:rsidR="007C030A" w:rsidRPr="00BF08B9" w:rsidRDefault="007C030A" w:rsidP="00BF08B9">
            <w:pPr>
              <w:rPr>
                <w:rFonts w:cs="Tahoma"/>
                <w:color w:val="000000" w:themeColor="text1"/>
                <w:szCs w:val="24"/>
              </w:rPr>
            </w:pPr>
            <w:r w:rsidRPr="00BF08B9">
              <w:rPr>
                <w:rFonts w:cs="Tahoma"/>
                <w:color w:val="000000" w:themeColor="text1"/>
                <w:szCs w:val="24"/>
              </w:rPr>
              <w:lastRenderedPageBreak/>
              <w:t xml:space="preserve">-Preparation for Adulthood Event (open to all destination providers </w:t>
            </w:r>
            <w:r w:rsidRPr="00BF08B9">
              <w:rPr>
                <w:rFonts w:cs="Tahoma"/>
                <w:color w:val="000000" w:themeColor="text1"/>
                <w:szCs w:val="24"/>
              </w:rPr>
              <w:lastRenderedPageBreak/>
              <w:t>including FE, supported internships, apprenticeships and/or community pathway providers, overview of LMI and skills requirement)</w:t>
            </w:r>
          </w:p>
          <w:p w14:paraId="6E368AC1" w14:textId="77777777" w:rsidR="007C030A" w:rsidRPr="00BF08B9" w:rsidRDefault="007C030A" w:rsidP="00BF08B9">
            <w:pPr>
              <w:rPr>
                <w:rFonts w:cs="Tahoma"/>
                <w:color w:val="000000" w:themeColor="text1"/>
                <w:szCs w:val="24"/>
              </w:rPr>
            </w:pPr>
          </w:p>
          <w:p w14:paraId="3D760540" w14:textId="77777777" w:rsidR="007C030A" w:rsidRPr="00BF08B9" w:rsidRDefault="007C030A" w:rsidP="00BF08B9">
            <w:pPr>
              <w:rPr>
                <w:rFonts w:cs="Tahoma"/>
                <w:color w:val="000000" w:themeColor="text1"/>
                <w:szCs w:val="24"/>
              </w:rPr>
            </w:pPr>
            <w:r w:rsidRPr="00BF08B9">
              <w:rPr>
                <w:rFonts w:cs="Tahoma"/>
                <w:color w:val="000000" w:themeColor="text1"/>
                <w:szCs w:val="24"/>
              </w:rPr>
              <w:t>-Linking with Jigsaw PSHE Curriculum – Dreams and Goals</w:t>
            </w:r>
          </w:p>
          <w:p w14:paraId="73B43AE5" w14:textId="77777777" w:rsidR="007C030A" w:rsidRPr="00BF08B9" w:rsidRDefault="007C030A" w:rsidP="00BF08B9">
            <w:pPr>
              <w:rPr>
                <w:rFonts w:cs="Tahoma"/>
                <w:color w:val="000000" w:themeColor="text1"/>
                <w:szCs w:val="24"/>
              </w:rPr>
            </w:pPr>
          </w:p>
          <w:p w14:paraId="64444A71" w14:textId="77777777" w:rsidR="007C030A" w:rsidRPr="00BF08B9" w:rsidRDefault="007C030A" w:rsidP="00BF08B9">
            <w:pPr>
              <w:rPr>
                <w:rFonts w:cs="Tahoma"/>
                <w:color w:val="000000" w:themeColor="text1"/>
                <w:szCs w:val="24"/>
              </w:rPr>
            </w:pPr>
            <w:r w:rsidRPr="00BF08B9">
              <w:rPr>
                <w:rFonts w:cs="Tahoma"/>
                <w:color w:val="000000" w:themeColor="text1"/>
                <w:szCs w:val="24"/>
              </w:rPr>
              <w:t>-Visits or tasters from local colleges, training providers and or supported internship providers</w:t>
            </w:r>
          </w:p>
          <w:p w14:paraId="2AE8B695" w14:textId="77777777" w:rsidR="007C030A" w:rsidRPr="00BF08B9" w:rsidRDefault="007C030A" w:rsidP="00BF08B9">
            <w:pPr>
              <w:rPr>
                <w:rFonts w:cs="Tahoma"/>
                <w:color w:val="000000" w:themeColor="text1"/>
                <w:szCs w:val="24"/>
              </w:rPr>
            </w:pPr>
          </w:p>
        </w:tc>
        <w:tc>
          <w:tcPr>
            <w:tcW w:w="2642" w:type="dxa"/>
          </w:tcPr>
          <w:p w14:paraId="3CB12A53" w14:textId="77777777" w:rsidR="007C030A" w:rsidRPr="00BF08B9" w:rsidRDefault="007C030A" w:rsidP="00BF08B9">
            <w:pPr>
              <w:rPr>
                <w:rFonts w:cs="Tahoma"/>
                <w:color w:val="000000" w:themeColor="text1"/>
                <w:szCs w:val="24"/>
              </w:rPr>
            </w:pPr>
            <w:r w:rsidRPr="00BF08B9">
              <w:rPr>
                <w:rFonts w:cs="Tahoma"/>
                <w:color w:val="000000" w:themeColor="text1"/>
                <w:szCs w:val="24"/>
              </w:rPr>
              <w:lastRenderedPageBreak/>
              <w:t xml:space="preserve">-Free2Dream entrepreneur workshops </w:t>
            </w:r>
          </w:p>
          <w:p w14:paraId="73B194D4" w14:textId="77777777" w:rsidR="007C030A" w:rsidRPr="00BF08B9" w:rsidRDefault="007C030A" w:rsidP="00BF08B9">
            <w:pPr>
              <w:rPr>
                <w:rFonts w:cs="Tahoma"/>
                <w:color w:val="000000" w:themeColor="text1"/>
                <w:szCs w:val="24"/>
              </w:rPr>
            </w:pPr>
          </w:p>
          <w:p w14:paraId="7EA791AE" w14:textId="77777777" w:rsidR="007C030A" w:rsidRPr="00BF08B9" w:rsidRDefault="007C030A" w:rsidP="00BF08B9">
            <w:pPr>
              <w:rPr>
                <w:rFonts w:cs="Tahoma"/>
                <w:color w:val="000000" w:themeColor="text1"/>
                <w:szCs w:val="24"/>
              </w:rPr>
            </w:pPr>
          </w:p>
        </w:tc>
      </w:tr>
    </w:tbl>
    <w:p w14:paraId="1D8A5F91" w14:textId="77777777" w:rsidR="007C030A" w:rsidRPr="00BF08B9" w:rsidRDefault="007C030A" w:rsidP="00BF08B9">
      <w:pPr>
        <w:spacing w:after="0"/>
        <w:rPr>
          <w:rFonts w:cs="Tahoma"/>
          <w:color w:val="000000" w:themeColor="text1"/>
          <w:szCs w:val="24"/>
        </w:rPr>
      </w:pPr>
    </w:p>
    <w:p w14:paraId="6080F08D" w14:textId="77777777" w:rsidR="007C030A" w:rsidRPr="00BF08B9" w:rsidRDefault="007C030A" w:rsidP="00384F14">
      <w:pPr>
        <w:spacing w:after="0"/>
        <w:jc w:val="both"/>
        <w:rPr>
          <w:rFonts w:cs="Tahoma"/>
          <w:color w:val="000000" w:themeColor="text1"/>
          <w:szCs w:val="24"/>
        </w:rPr>
      </w:pPr>
      <w:r w:rsidRPr="00BF08B9">
        <w:rPr>
          <w:rFonts w:cs="Tahoma"/>
          <w:color w:val="000000" w:themeColor="text1"/>
          <w:szCs w:val="24"/>
        </w:rPr>
        <w:t>Additionally, all learners have the opportunity to engage in character building enrichment activities such as Judo coaching and Commando Joe sessions.</w:t>
      </w:r>
    </w:p>
    <w:p w14:paraId="4D9937E0" w14:textId="77777777" w:rsidR="007C030A" w:rsidRPr="00BF08B9" w:rsidRDefault="007C030A" w:rsidP="00BF08B9">
      <w:pPr>
        <w:spacing w:after="0"/>
        <w:rPr>
          <w:rFonts w:cs="Tahoma"/>
          <w:color w:val="000000" w:themeColor="text1"/>
          <w:szCs w:val="24"/>
        </w:rPr>
      </w:pPr>
    </w:p>
    <w:p w14:paraId="75F92595" w14:textId="77777777" w:rsidR="007C030A" w:rsidRPr="009742AF" w:rsidRDefault="007C030A" w:rsidP="00BF08B9">
      <w:pPr>
        <w:pStyle w:val="PolicyLevel2"/>
        <w:spacing w:after="0"/>
        <w:rPr>
          <w:b/>
          <w:bCs w:val="0"/>
        </w:rPr>
      </w:pPr>
      <w:r w:rsidRPr="009742AF">
        <w:rPr>
          <w:b/>
          <w:bCs w:val="0"/>
        </w:rPr>
        <w:t>Live/Virtual encounters</w:t>
      </w:r>
    </w:p>
    <w:p w14:paraId="7223C2EE" w14:textId="77777777" w:rsidR="007C030A" w:rsidRPr="00BF08B9" w:rsidRDefault="007C030A" w:rsidP="00BF08B9">
      <w:pPr>
        <w:pStyle w:val="ListParagraph"/>
        <w:spacing w:after="0"/>
        <w:ind w:left="1287"/>
        <w:rPr>
          <w:rFonts w:cs="Tahoma"/>
          <w:color w:val="000000" w:themeColor="text1"/>
          <w:szCs w:val="24"/>
        </w:rPr>
      </w:pPr>
    </w:p>
    <w:p w14:paraId="60FA23C3" w14:textId="77777777" w:rsidR="007C030A" w:rsidRPr="00384F14" w:rsidRDefault="007C030A" w:rsidP="00CC5568">
      <w:pPr>
        <w:pStyle w:val="PolicyLevel3"/>
      </w:pPr>
      <w:r w:rsidRPr="00384F14">
        <w:t xml:space="preserve">We will consider live online encounters with providers where requested, and these may be broadcast into classrooms or the school hall. We will need to carry out technology checks in advance to make sure systems are compatible. </w:t>
      </w:r>
    </w:p>
    <w:p w14:paraId="773AE10E" w14:textId="77777777" w:rsidR="007C030A" w:rsidRPr="00BF08B9" w:rsidRDefault="007C030A" w:rsidP="00BF08B9">
      <w:pPr>
        <w:pStyle w:val="ListParagraph"/>
        <w:spacing w:after="0"/>
        <w:ind w:left="1287"/>
        <w:rPr>
          <w:rFonts w:cs="Tahoma"/>
          <w:color w:val="000000" w:themeColor="text1"/>
          <w:szCs w:val="24"/>
        </w:rPr>
      </w:pPr>
    </w:p>
    <w:p w14:paraId="28D8C189" w14:textId="77777777" w:rsidR="007C030A" w:rsidRPr="009742AF" w:rsidRDefault="007C030A" w:rsidP="00BF08B9">
      <w:pPr>
        <w:pStyle w:val="PolicyLevel2"/>
        <w:spacing w:after="0"/>
        <w:rPr>
          <w:b/>
          <w:bCs w:val="0"/>
        </w:rPr>
      </w:pPr>
      <w:r w:rsidRPr="009742AF">
        <w:rPr>
          <w:b/>
          <w:bCs w:val="0"/>
        </w:rPr>
        <w:t>Granting and refusing provider access requests</w:t>
      </w:r>
    </w:p>
    <w:p w14:paraId="1E856A88" w14:textId="77777777" w:rsidR="007C030A" w:rsidRPr="00BF08B9" w:rsidRDefault="007C030A" w:rsidP="00BF08B9">
      <w:pPr>
        <w:pStyle w:val="ListParagraph"/>
        <w:spacing w:after="0"/>
        <w:ind w:left="1287"/>
        <w:rPr>
          <w:rFonts w:cs="Tahoma"/>
          <w:color w:val="000000" w:themeColor="text1"/>
          <w:szCs w:val="24"/>
        </w:rPr>
      </w:pPr>
    </w:p>
    <w:p w14:paraId="7F549B00" w14:textId="77777777" w:rsidR="007C030A" w:rsidRPr="00384F14" w:rsidRDefault="007C030A" w:rsidP="00CC5568">
      <w:pPr>
        <w:pStyle w:val="PolicyLevel3"/>
      </w:pPr>
      <w:r w:rsidRPr="00384F14">
        <w:t>Each access request will be considered on a case-by-case basis. We will grant access requests where there is opportunity for a positive contribution to our careers programme.</w:t>
      </w:r>
    </w:p>
    <w:p w14:paraId="6BCB46A8" w14:textId="77777777" w:rsidR="007C030A" w:rsidRPr="00BF08B9" w:rsidRDefault="007C030A" w:rsidP="00BF08B9">
      <w:pPr>
        <w:pStyle w:val="ListParagraph"/>
        <w:spacing w:after="0"/>
        <w:ind w:left="1287"/>
        <w:rPr>
          <w:rFonts w:cs="Tahoma"/>
          <w:color w:val="000000" w:themeColor="text1"/>
          <w:szCs w:val="24"/>
        </w:rPr>
      </w:pPr>
    </w:p>
    <w:p w14:paraId="70629E61" w14:textId="77777777" w:rsidR="007C030A" w:rsidRPr="009742AF" w:rsidRDefault="007C030A" w:rsidP="00BF08B9">
      <w:pPr>
        <w:pStyle w:val="PolicyLevel2"/>
        <w:spacing w:after="0"/>
        <w:rPr>
          <w:b/>
          <w:bCs w:val="0"/>
        </w:rPr>
      </w:pPr>
      <w:r w:rsidRPr="009742AF">
        <w:rPr>
          <w:b/>
          <w:bCs w:val="0"/>
        </w:rPr>
        <w:t xml:space="preserve">Safeguarding </w:t>
      </w:r>
    </w:p>
    <w:p w14:paraId="264E9B87" w14:textId="77777777" w:rsidR="00384F14" w:rsidRPr="00BF08B9" w:rsidRDefault="00384F14" w:rsidP="00384F14">
      <w:pPr>
        <w:pStyle w:val="PolicyLevel2"/>
        <w:numPr>
          <w:ilvl w:val="0"/>
          <w:numId w:val="0"/>
        </w:numPr>
        <w:spacing w:after="0"/>
        <w:ind w:left="794"/>
      </w:pPr>
    </w:p>
    <w:p w14:paraId="1262D91D" w14:textId="77777777" w:rsidR="007C030A" w:rsidRDefault="007C030A" w:rsidP="00CC5568">
      <w:pPr>
        <w:pStyle w:val="PolicyLevel3"/>
      </w:pPr>
      <w:r w:rsidRPr="00BF08B9">
        <w:t xml:space="preserve">Our safeguarding policy outlines our Academy’s procedure for checking the identify and suitability of visitors. All education and training providers will be expected to adhere to this policy. </w:t>
      </w:r>
    </w:p>
    <w:p w14:paraId="1C32B63D" w14:textId="77777777" w:rsidR="00384F14" w:rsidRPr="00BF08B9" w:rsidRDefault="00384F14" w:rsidP="00384F14">
      <w:pPr>
        <w:spacing w:after="0"/>
        <w:rPr>
          <w:rFonts w:cs="Tahoma"/>
          <w:color w:val="000000" w:themeColor="text1"/>
          <w:szCs w:val="24"/>
        </w:rPr>
      </w:pPr>
    </w:p>
    <w:p w14:paraId="108BC49A" w14:textId="1A66E14C" w:rsidR="00384F14" w:rsidRPr="009742AF" w:rsidRDefault="007C030A" w:rsidP="00384F14">
      <w:pPr>
        <w:pStyle w:val="PolicyLevel2"/>
        <w:spacing w:after="0"/>
        <w:rPr>
          <w:b/>
          <w:bCs w:val="0"/>
        </w:rPr>
      </w:pPr>
      <w:r w:rsidRPr="009742AF">
        <w:rPr>
          <w:b/>
          <w:bCs w:val="0"/>
        </w:rPr>
        <w:t xml:space="preserve">Premises and facilities </w:t>
      </w:r>
    </w:p>
    <w:p w14:paraId="5CB36E07" w14:textId="77777777" w:rsidR="00384F14" w:rsidRDefault="007C030A" w:rsidP="00BF08B9">
      <w:pPr>
        <w:spacing w:after="0"/>
        <w:rPr>
          <w:rFonts w:cs="Tahoma"/>
          <w:color w:val="000000" w:themeColor="text1"/>
          <w:szCs w:val="24"/>
        </w:rPr>
      </w:pPr>
      <w:r w:rsidRPr="00BF08B9">
        <w:rPr>
          <w:rFonts w:cs="Tahoma"/>
          <w:color w:val="000000" w:themeColor="text1"/>
          <w:szCs w:val="24"/>
        </w:rPr>
        <w:lastRenderedPageBreak/>
        <w:t xml:space="preserve"> </w:t>
      </w:r>
    </w:p>
    <w:p w14:paraId="4CA3960D" w14:textId="28ABAA5D" w:rsidR="007C030A" w:rsidRPr="00BF08B9" w:rsidRDefault="007C030A" w:rsidP="008069C2">
      <w:pPr>
        <w:pStyle w:val="PolicyLevel3"/>
      </w:pPr>
      <w:r w:rsidRPr="00BF08B9">
        <w:t xml:space="preserve">We will provide an appropriate room or assembly hall with the necessary equipment providers require to carry out their visit effectively, details will be agreed with the provider. </w:t>
      </w:r>
    </w:p>
    <w:p w14:paraId="41EFFA08" w14:textId="77777777" w:rsidR="008069C2" w:rsidRDefault="007C030A" w:rsidP="008069C2">
      <w:pPr>
        <w:pStyle w:val="PolicyLevel3"/>
      </w:pPr>
      <w:r w:rsidRPr="00BF08B9">
        <w:t>Providers are welcome to leave a copy of their prospectus or other relevant course literature with our careers lead – Amy Yates</w:t>
      </w:r>
    </w:p>
    <w:p w14:paraId="7C21DD31" w14:textId="5681859F" w:rsidR="007C030A" w:rsidRPr="00BF08B9" w:rsidRDefault="007C030A" w:rsidP="008069C2">
      <w:pPr>
        <w:pStyle w:val="PolicyLevel3"/>
      </w:pPr>
      <w:r w:rsidRPr="00BF08B9">
        <w:t xml:space="preserve">Providers will be met and supervised by a member of staff who will facilitate their visit. </w:t>
      </w:r>
    </w:p>
    <w:p w14:paraId="3A2F91DE" w14:textId="77777777" w:rsidR="007C030A" w:rsidRPr="00BF08B9" w:rsidRDefault="007C030A" w:rsidP="00BF08B9">
      <w:pPr>
        <w:spacing w:after="0"/>
        <w:rPr>
          <w:rFonts w:cs="Tahoma"/>
          <w:color w:val="000000" w:themeColor="text1"/>
          <w:szCs w:val="24"/>
        </w:rPr>
      </w:pPr>
      <w:r w:rsidRPr="00BF08B9">
        <w:rPr>
          <w:rFonts w:cs="Tahoma"/>
          <w:color w:val="000000" w:themeColor="text1"/>
          <w:szCs w:val="24"/>
        </w:rPr>
        <w:t xml:space="preserve"> </w:t>
      </w:r>
    </w:p>
    <w:p w14:paraId="4DFBCF3C" w14:textId="77777777" w:rsidR="007C030A" w:rsidRPr="00BF08B9" w:rsidRDefault="007C030A" w:rsidP="00BF08B9">
      <w:pPr>
        <w:pStyle w:val="PolicyLevel1"/>
      </w:pPr>
      <w:bookmarkStart w:id="5" w:name="_Toc221873231"/>
      <w:r w:rsidRPr="00BF08B9">
        <w:t>Working with parents/carers</w:t>
      </w:r>
      <w:bookmarkEnd w:id="5"/>
    </w:p>
    <w:p w14:paraId="504A059D" w14:textId="77777777" w:rsidR="007C030A" w:rsidRPr="00BF08B9" w:rsidRDefault="007C030A" w:rsidP="00BF08B9">
      <w:pPr>
        <w:pStyle w:val="ListParagraph"/>
        <w:spacing w:after="0"/>
        <w:ind w:left="1287"/>
        <w:rPr>
          <w:rFonts w:cs="Tahoma"/>
          <w:b/>
          <w:bCs/>
          <w:color w:val="000000" w:themeColor="text1"/>
          <w:szCs w:val="24"/>
          <w:u w:val="single"/>
        </w:rPr>
      </w:pPr>
    </w:p>
    <w:p w14:paraId="42C6498D" w14:textId="77777777" w:rsidR="007C030A" w:rsidRPr="00BF08B9" w:rsidRDefault="007C030A" w:rsidP="00BF08B9">
      <w:pPr>
        <w:pStyle w:val="PolicyLevel2"/>
        <w:spacing w:after="0"/>
      </w:pPr>
      <w:r w:rsidRPr="00BF08B9">
        <w:t>We aim to involve parents and carers in our careers programme and welcome your attendance at encounters with providers in school. If you would like to speak to the school about encounters with providers, please contact Amy Yates (Careers Lead) on 0121 594 0890</w:t>
      </w:r>
    </w:p>
    <w:p w14:paraId="4C00872E" w14:textId="77777777" w:rsidR="007C030A" w:rsidRPr="00BF08B9" w:rsidRDefault="007C030A" w:rsidP="00BF08B9">
      <w:pPr>
        <w:pStyle w:val="PolicyLevel2"/>
        <w:spacing w:after="0"/>
      </w:pPr>
      <w:r w:rsidRPr="00BF08B9">
        <w:t>We also welcome feedback from parents and carers to help improve our offer of encounters with providers</w:t>
      </w:r>
    </w:p>
    <w:p w14:paraId="3CBDFF2D" w14:textId="77777777" w:rsidR="007C030A" w:rsidRPr="00BF08B9" w:rsidRDefault="007C030A" w:rsidP="00BF08B9">
      <w:pPr>
        <w:spacing w:after="0"/>
        <w:rPr>
          <w:rFonts w:cs="Tahoma"/>
          <w:color w:val="000000" w:themeColor="text1"/>
          <w:szCs w:val="24"/>
        </w:rPr>
      </w:pPr>
    </w:p>
    <w:p w14:paraId="5FF337D0" w14:textId="77777777" w:rsidR="007C030A" w:rsidRPr="00BF08B9" w:rsidRDefault="007C030A" w:rsidP="00BF08B9">
      <w:pPr>
        <w:pStyle w:val="PolicyLevel1"/>
      </w:pPr>
      <w:bookmarkStart w:id="6" w:name="_Toc221873232"/>
      <w:r w:rsidRPr="00BF08B9">
        <w:t>Previous Providers</w:t>
      </w:r>
      <w:bookmarkEnd w:id="6"/>
    </w:p>
    <w:p w14:paraId="10B117EF" w14:textId="77777777" w:rsidR="007C030A" w:rsidRDefault="007C030A" w:rsidP="00BF08B9">
      <w:pPr>
        <w:spacing w:after="0"/>
        <w:rPr>
          <w:rFonts w:cs="Tahoma"/>
          <w:bCs/>
          <w:color w:val="000000" w:themeColor="text1"/>
          <w:szCs w:val="24"/>
        </w:rPr>
      </w:pPr>
      <w:r w:rsidRPr="00BF08B9">
        <w:rPr>
          <w:rFonts w:cs="Tahoma"/>
          <w:bCs/>
          <w:color w:val="000000" w:themeColor="text1"/>
          <w:szCs w:val="24"/>
        </w:rPr>
        <w:t xml:space="preserve">We have invited a range of destination providers from the local area to speak to our learners/parents. These include:  </w:t>
      </w:r>
    </w:p>
    <w:p w14:paraId="14E697F3" w14:textId="77777777" w:rsidR="00B13CC7" w:rsidRPr="00BF08B9" w:rsidRDefault="00B13CC7" w:rsidP="00BF08B9">
      <w:pPr>
        <w:spacing w:after="0"/>
        <w:rPr>
          <w:rFonts w:cs="Tahoma"/>
          <w:b/>
          <w:color w:val="000000" w:themeColor="text1"/>
          <w:szCs w:val="24"/>
          <w:u w:val="single"/>
        </w:rPr>
      </w:pPr>
    </w:p>
    <w:p w14:paraId="74EFD87B"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-Birmingham Careers Service</w:t>
      </w:r>
    </w:p>
    <w:p w14:paraId="3050CA6A"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-SENDIASS</w:t>
      </w:r>
    </w:p>
    <w:p w14:paraId="2672155B"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-Travel Assist</w:t>
      </w:r>
    </w:p>
    <w:p w14:paraId="01AA1D87"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-NHS England – Choices College</w:t>
      </w:r>
    </w:p>
    <w:p w14:paraId="763B72DF"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-Nova Training</w:t>
      </w:r>
    </w:p>
    <w:p w14:paraId="61B2C302"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-South and City College</w:t>
      </w:r>
    </w:p>
    <w:p w14:paraId="21EFFB9F"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-Trinity College</w:t>
      </w:r>
    </w:p>
    <w:p w14:paraId="0E94B8B7"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-Healthwatch</w:t>
      </w:r>
    </w:p>
    <w:p w14:paraId="7A7EEF90"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-Birmingham Mind</w:t>
      </w:r>
    </w:p>
    <w:p w14:paraId="72B95228" w14:textId="77777777" w:rsidR="007C030A" w:rsidRPr="00BF08B9" w:rsidRDefault="007C030A" w:rsidP="00BF08B9">
      <w:pPr>
        <w:spacing w:after="0"/>
        <w:rPr>
          <w:rFonts w:cs="Tahoma"/>
          <w:bCs/>
          <w:color w:val="000000" w:themeColor="text1"/>
          <w:szCs w:val="24"/>
        </w:rPr>
      </w:pPr>
      <w:r w:rsidRPr="00BF08B9">
        <w:rPr>
          <w:rFonts w:cs="Tahoma"/>
          <w:bCs/>
          <w:color w:val="000000" w:themeColor="text1"/>
          <w:szCs w:val="24"/>
        </w:rPr>
        <w:t>-Solihull Sixth Form College</w:t>
      </w:r>
    </w:p>
    <w:p w14:paraId="4A91C9A2" w14:textId="77777777" w:rsidR="007C030A" w:rsidRPr="00BF08B9" w:rsidRDefault="007C030A" w:rsidP="00BF08B9">
      <w:pPr>
        <w:spacing w:after="0"/>
        <w:rPr>
          <w:rFonts w:cs="Tahoma"/>
          <w:bCs/>
          <w:color w:val="000000" w:themeColor="text1"/>
          <w:szCs w:val="24"/>
        </w:rPr>
      </w:pPr>
    </w:p>
    <w:p w14:paraId="55F1247E" w14:textId="77777777" w:rsidR="007C030A" w:rsidRPr="00BF08B9" w:rsidRDefault="007C030A" w:rsidP="00BF08B9">
      <w:pPr>
        <w:pStyle w:val="PolicyLevel1"/>
      </w:pPr>
      <w:bookmarkStart w:id="7" w:name="_Toc221873233"/>
      <w:r w:rsidRPr="00BF08B9">
        <w:t>Learner destinations</w:t>
      </w:r>
      <w:bookmarkEnd w:id="7"/>
    </w:p>
    <w:p w14:paraId="1F11CB0B" w14:textId="77777777" w:rsidR="007C030A" w:rsidRDefault="007C030A" w:rsidP="00BF08B9">
      <w:pPr>
        <w:spacing w:after="0"/>
        <w:rPr>
          <w:rFonts w:cs="Tahoma"/>
          <w:color w:val="000000" w:themeColor="text1"/>
          <w:szCs w:val="24"/>
        </w:rPr>
      </w:pPr>
      <w:r w:rsidRPr="00BF08B9">
        <w:rPr>
          <w:rFonts w:cs="Tahoma"/>
          <w:color w:val="000000" w:themeColor="text1"/>
          <w:szCs w:val="24"/>
        </w:rPr>
        <w:t>Last academic year (2024/2025) our Year 9 learners moved to a range of destination providers after school.</w:t>
      </w:r>
    </w:p>
    <w:p w14:paraId="74729BB1" w14:textId="77777777" w:rsidR="00291C78" w:rsidRDefault="00291C78" w:rsidP="00BF08B9">
      <w:pPr>
        <w:spacing w:after="0"/>
        <w:rPr>
          <w:rFonts w:cs="Tahoma"/>
          <w:color w:val="000000" w:themeColor="text1"/>
          <w:szCs w:val="24"/>
        </w:rPr>
      </w:pPr>
    </w:p>
    <w:p w14:paraId="06A7DD95" w14:textId="77777777" w:rsidR="00291C78" w:rsidRPr="00BF08B9" w:rsidRDefault="00291C78" w:rsidP="00BF08B9">
      <w:pPr>
        <w:spacing w:after="0"/>
        <w:rPr>
          <w:rFonts w:cs="Tahoma"/>
          <w:color w:val="000000" w:themeColor="text1"/>
          <w:szCs w:val="24"/>
        </w:rPr>
      </w:pPr>
    </w:p>
    <w:p w14:paraId="08A73399" w14:textId="77777777" w:rsidR="007C030A" w:rsidRPr="00BF08B9" w:rsidRDefault="007C030A" w:rsidP="00BF08B9">
      <w:pPr>
        <w:spacing w:after="0"/>
        <w:rPr>
          <w:rFonts w:cs="Tahoma"/>
          <w:color w:val="000000" w:themeColor="text1"/>
          <w:szCs w:val="24"/>
        </w:rPr>
      </w:pPr>
      <w:r w:rsidRPr="00BF08B9">
        <w:rPr>
          <w:rFonts w:cs="Tahoma"/>
          <w:color w:val="000000" w:themeColor="text1"/>
          <w:szCs w:val="24"/>
        </w:rPr>
        <w:t xml:space="preserve"> </w:t>
      </w:r>
    </w:p>
    <w:tbl>
      <w:tblPr>
        <w:tblStyle w:val="TableGrid"/>
        <w:tblW w:w="0" w:type="auto"/>
        <w:tblInd w:w="1413" w:type="dxa"/>
        <w:tblLook w:val="04A0" w:firstRow="1" w:lastRow="0" w:firstColumn="1" w:lastColumn="0" w:noHBand="0" w:noVBand="1"/>
      </w:tblPr>
      <w:tblGrid>
        <w:gridCol w:w="2410"/>
        <w:gridCol w:w="1842"/>
      </w:tblGrid>
      <w:tr w:rsidR="007C030A" w:rsidRPr="00BF08B9" w14:paraId="0E33A75E" w14:textId="77777777" w:rsidTr="00D640C7">
        <w:tc>
          <w:tcPr>
            <w:tcW w:w="2410" w:type="dxa"/>
            <w:shd w:val="clear" w:color="auto" w:fill="E7E6E6" w:themeFill="background2"/>
          </w:tcPr>
          <w:p w14:paraId="11733CD1"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Riverside</w:t>
            </w:r>
          </w:p>
        </w:tc>
        <w:tc>
          <w:tcPr>
            <w:tcW w:w="1842" w:type="dxa"/>
          </w:tcPr>
          <w:p w14:paraId="0CF0D54D" w14:textId="77777777" w:rsidR="007C030A" w:rsidRPr="00BF08B9" w:rsidRDefault="007C030A" w:rsidP="00BF08B9">
            <w:pPr>
              <w:rPr>
                <w:rFonts w:cs="Tahoma"/>
                <w:color w:val="000000" w:themeColor="text1"/>
                <w:szCs w:val="24"/>
              </w:rPr>
            </w:pPr>
            <w:r w:rsidRPr="00BF08B9">
              <w:rPr>
                <w:rFonts w:cs="Tahoma"/>
                <w:color w:val="000000" w:themeColor="text1"/>
                <w:szCs w:val="24"/>
              </w:rPr>
              <w:t>45%</w:t>
            </w:r>
          </w:p>
        </w:tc>
      </w:tr>
      <w:tr w:rsidR="007C030A" w:rsidRPr="00BF08B9" w14:paraId="763B73F9" w14:textId="77777777" w:rsidTr="00D640C7">
        <w:tc>
          <w:tcPr>
            <w:tcW w:w="2410" w:type="dxa"/>
            <w:shd w:val="clear" w:color="auto" w:fill="E7E6E6" w:themeFill="background2"/>
          </w:tcPr>
          <w:p w14:paraId="6EA8840F"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Titan St George</w:t>
            </w:r>
          </w:p>
        </w:tc>
        <w:tc>
          <w:tcPr>
            <w:tcW w:w="1842" w:type="dxa"/>
          </w:tcPr>
          <w:p w14:paraId="51DF1528" w14:textId="77777777" w:rsidR="007C030A" w:rsidRPr="00BF08B9" w:rsidRDefault="007C030A" w:rsidP="00BF08B9">
            <w:pPr>
              <w:rPr>
                <w:rFonts w:cs="Tahoma"/>
                <w:color w:val="000000" w:themeColor="text1"/>
                <w:szCs w:val="24"/>
              </w:rPr>
            </w:pPr>
            <w:r w:rsidRPr="00BF08B9">
              <w:rPr>
                <w:rFonts w:cs="Tahoma"/>
                <w:color w:val="000000" w:themeColor="text1"/>
                <w:szCs w:val="24"/>
              </w:rPr>
              <w:t>36%</w:t>
            </w:r>
          </w:p>
        </w:tc>
      </w:tr>
      <w:tr w:rsidR="007C030A" w:rsidRPr="00BF08B9" w14:paraId="2C050399" w14:textId="77777777" w:rsidTr="00D640C7">
        <w:tc>
          <w:tcPr>
            <w:tcW w:w="2410" w:type="dxa"/>
            <w:shd w:val="clear" w:color="auto" w:fill="E7E6E6" w:themeFill="background2"/>
          </w:tcPr>
          <w:p w14:paraId="61DD0C7E"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Awaiting SENAR</w:t>
            </w:r>
          </w:p>
        </w:tc>
        <w:tc>
          <w:tcPr>
            <w:tcW w:w="1842" w:type="dxa"/>
          </w:tcPr>
          <w:p w14:paraId="7835337C" w14:textId="77777777" w:rsidR="007C030A" w:rsidRPr="00BF08B9" w:rsidRDefault="007C030A" w:rsidP="00BF08B9">
            <w:pPr>
              <w:rPr>
                <w:rFonts w:cs="Tahoma"/>
                <w:color w:val="000000" w:themeColor="text1"/>
                <w:szCs w:val="24"/>
              </w:rPr>
            </w:pPr>
            <w:r w:rsidRPr="00BF08B9">
              <w:rPr>
                <w:rFonts w:cs="Tahoma"/>
                <w:color w:val="000000" w:themeColor="text1"/>
                <w:szCs w:val="24"/>
              </w:rPr>
              <w:t>9 %</w:t>
            </w:r>
          </w:p>
        </w:tc>
      </w:tr>
      <w:tr w:rsidR="007C030A" w:rsidRPr="00BF08B9" w14:paraId="189289ED" w14:textId="77777777" w:rsidTr="00D640C7">
        <w:tc>
          <w:tcPr>
            <w:tcW w:w="2410" w:type="dxa"/>
            <w:shd w:val="clear" w:color="auto" w:fill="E7E6E6" w:themeFill="background2"/>
          </w:tcPr>
          <w:p w14:paraId="5767DF9E" w14:textId="77777777" w:rsidR="007C030A" w:rsidRPr="00BF08B9" w:rsidRDefault="007C030A" w:rsidP="00BF08B9">
            <w:pPr>
              <w:jc w:val="center"/>
              <w:rPr>
                <w:rFonts w:cs="Tahoma"/>
                <w:color w:val="000000" w:themeColor="text1"/>
                <w:szCs w:val="24"/>
              </w:rPr>
            </w:pPr>
            <w:r w:rsidRPr="00BF08B9">
              <w:rPr>
                <w:rFonts w:cs="Tahoma"/>
                <w:color w:val="000000" w:themeColor="text1"/>
                <w:szCs w:val="24"/>
              </w:rPr>
              <w:t>NEET</w:t>
            </w:r>
          </w:p>
        </w:tc>
        <w:tc>
          <w:tcPr>
            <w:tcW w:w="1842" w:type="dxa"/>
          </w:tcPr>
          <w:p w14:paraId="46FAA4D6" w14:textId="77777777" w:rsidR="007C030A" w:rsidRPr="00BF08B9" w:rsidRDefault="007C030A" w:rsidP="00BF08B9">
            <w:pPr>
              <w:rPr>
                <w:rFonts w:cs="Tahoma"/>
                <w:color w:val="000000" w:themeColor="text1"/>
                <w:szCs w:val="24"/>
              </w:rPr>
            </w:pPr>
            <w:r w:rsidRPr="00BF08B9">
              <w:rPr>
                <w:rFonts w:cs="Tahoma"/>
                <w:color w:val="000000" w:themeColor="text1"/>
                <w:szCs w:val="24"/>
              </w:rPr>
              <w:t>9 %</w:t>
            </w:r>
          </w:p>
        </w:tc>
      </w:tr>
    </w:tbl>
    <w:p w14:paraId="48C1F6F4" w14:textId="77777777" w:rsidR="007C030A" w:rsidRPr="00BF08B9" w:rsidRDefault="007C030A" w:rsidP="00BF08B9">
      <w:pPr>
        <w:spacing w:after="0"/>
        <w:rPr>
          <w:rFonts w:cs="Tahoma"/>
          <w:color w:val="000000" w:themeColor="text1"/>
          <w:szCs w:val="24"/>
        </w:rPr>
      </w:pPr>
    </w:p>
    <w:p w14:paraId="2FA85D7E" w14:textId="77777777" w:rsidR="007C030A" w:rsidRPr="00BF08B9" w:rsidRDefault="007C030A" w:rsidP="00BF08B9">
      <w:pPr>
        <w:pStyle w:val="PolicyLevel1"/>
      </w:pPr>
      <w:bookmarkStart w:id="8" w:name="_Toc221873234"/>
      <w:r w:rsidRPr="00BF08B9">
        <w:t>Complaints</w:t>
      </w:r>
      <w:bookmarkEnd w:id="8"/>
      <w:r w:rsidRPr="00BF08B9">
        <w:t xml:space="preserve"> </w:t>
      </w:r>
    </w:p>
    <w:p w14:paraId="69178343" w14:textId="77777777" w:rsidR="007C030A" w:rsidRDefault="007C030A" w:rsidP="00BF08B9">
      <w:pPr>
        <w:spacing w:after="0"/>
        <w:rPr>
          <w:rFonts w:cs="Tahoma"/>
          <w:color w:val="000000" w:themeColor="text1"/>
          <w:szCs w:val="24"/>
        </w:rPr>
      </w:pPr>
      <w:r w:rsidRPr="00BF08B9">
        <w:rPr>
          <w:rFonts w:cs="Tahoma"/>
          <w:color w:val="000000" w:themeColor="text1"/>
          <w:szCs w:val="24"/>
        </w:rPr>
        <w:t xml:space="preserve">Any complaints related to provider access can be raised following the school complaints procedure. </w:t>
      </w:r>
    </w:p>
    <w:p w14:paraId="745EE395" w14:textId="77777777" w:rsidR="00291C78" w:rsidRPr="00BF08B9" w:rsidRDefault="00291C78" w:rsidP="00BF08B9">
      <w:pPr>
        <w:spacing w:after="0"/>
        <w:rPr>
          <w:rFonts w:cs="Tahoma"/>
          <w:color w:val="000000" w:themeColor="text1"/>
          <w:szCs w:val="24"/>
        </w:rPr>
      </w:pPr>
    </w:p>
    <w:p w14:paraId="46138F09" w14:textId="77777777" w:rsidR="007C030A" w:rsidRPr="00BF08B9" w:rsidRDefault="007C030A" w:rsidP="00BF08B9">
      <w:pPr>
        <w:spacing w:after="0"/>
        <w:rPr>
          <w:rFonts w:cs="Tahoma"/>
          <w:color w:val="000000" w:themeColor="text1"/>
          <w:szCs w:val="24"/>
        </w:rPr>
      </w:pPr>
      <w:r w:rsidRPr="00BF08B9">
        <w:rPr>
          <w:rFonts w:cs="Tahoma"/>
          <w:color w:val="000000" w:themeColor="text1"/>
          <w:szCs w:val="24"/>
        </w:rPr>
        <w:t>Kate Fischer – Deputy Headteacher / Designated Safeguarding Lead</w:t>
      </w:r>
    </w:p>
    <w:p w14:paraId="7763231C" w14:textId="77777777" w:rsidR="007C030A" w:rsidRPr="00BF08B9" w:rsidRDefault="007C030A" w:rsidP="00BF08B9">
      <w:pPr>
        <w:spacing w:after="0"/>
        <w:rPr>
          <w:rFonts w:cs="Tahoma"/>
          <w:color w:val="000000" w:themeColor="text1"/>
          <w:szCs w:val="24"/>
        </w:rPr>
      </w:pPr>
      <w:hyperlink r:id="rId21" w:history="1">
        <w:r w:rsidRPr="00BF08B9">
          <w:rPr>
            <w:rStyle w:val="Hyperlink"/>
            <w:rFonts w:cs="Tahoma"/>
            <w:szCs w:val="24"/>
          </w:rPr>
          <w:t>k.fischer@kittsgreen.thrive.ac</w:t>
        </w:r>
      </w:hyperlink>
    </w:p>
    <w:p w14:paraId="3146D705" w14:textId="77777777" w:rsidR="007C030A" w:rsidRPr="00BF08B9" w:rsidRDefault="007C030A" w:rsidP="00BF08B9">
      <w:pPr>
        <w:spacing w:after="0"/>
        <w:rPr>
          <w:rFonts w:cs="Tahoma"/>
          <w:color w:val="000000" w:themeColor="text1"/>
          <w:szCs w:val="24"/>
        </w:rPr>
      </w:pPr>
    </w:p>
    <w:p w14:paraId="05B39963" w14:textId="77777777" w:rsidR="007C030A" w:rsidRPr="00BF08B9" w:rsidRDefault="007C030A" w:rsidP="00BF08B9">
      <w:pPr>
        <w:pStyle w:val="PolicyLevel1"/>
      </w:pPr>
      <w:bookmarkStart w:id="9" w:name="_Toc221873235"/>
      <w:r w:rsidRPr="00BF08B9">
        <w:t>Links with other trust policies</w:t>
      </w:r>
      <w:bookmarkEnd w:id="9"/>
      <w:r w:rsidRPr="00BF08B9">
        <w:t xml:space="preserve"> </w:t>
      </w:r>
    </w:p>
    <w:p w14:paraId="561011C7" w14:textId="77777777" w:rsidR="007C030A" w:rsidRPr="00BF08B9" w:rsidRDefault="007C030A" w:rsidP="00BF08B9">
      <w:pPr>
        <w:pStyle w:val="ListParagraph"/>
        <w:numPr>
          <w:ilvl w:val="0"/>
          <w:numId w:val="49"/>
        </w:numPr>
        <w:spacing w:after="0" w:line="278" w:lineRule="auto"/>
        <w:rPr>
          <w:rFonts w:cs="Tahoma"/>
          <w:color w:val="000000" w:themeColor="text1"/>
          <w:szCs w:val="24"/>
        </w:rPr>
      </w:pPr>
      <w:r w:rsidRPr="00BF08B9">
        <w:rPr>
          <w:rFonts w:cs="Tahoma"/>
          <w:color w:val="000000" w:themeColor="text1"/>
          <w:szCs w:val="24"/>
        </w:rPr>
        <w:t>Safeguarding Policy</w:t>
      </w:r>
    </w:p>
    <w:p w14:paraId="4186DC94" w14:textId="77777777" w:rsidR="007C030A" w:rsidRPr="00BF08B9" w:rsidRDefault="007C030A" w:rsidP="00BF08B9">
      <w:pPr>
        <w:pStyle w:val="ListParagraph"/>
        <w:numPr>
          <w:ilvl w:val="0"/>
          <w:numId w:val="49"/>
        </w:numPr>
        <w:spacing w:after="0" w:line="278" w:lineRule="auto"/>
        <w:rPr>
          <w:rFonts w:cs="Tahoma"/>
          <w:color w:val="000000" w:themeColor="text1"/>
          <w:szCs w:val="24"/>
        </w:rPr>
      </w:pPr>
      <w:r w:rsidRPr="00BF08B9">
        <w:rPr>
          <w:rFonts w:cs="Tahoma"/>
          <w:color w:val="000000" w:themeColor="text1"/>
          <w:szCs w:val="24"/>
        </w:rPr>
        <w:t>Education Visits Policy</w:t>
      </w:r>
    </w:p>
    <w:p w14:paraId="6DC8F912" w14:textId="77777777" w:rsidR="007C030A" w:rsidRPr="00BF08B9" w:rsidRDefault="007C030A" w:rsidP="00BF08B9">
      <w:pPr>
        <w:pStyle w:val="ListParagraph"/>
        <w:numPr>
          <w:ilvl w:val="0"/>
          <w:numId w:val="49"/>
        </w:numPr>
        <w:spacing w:after="0" w:line="278" w:lineRule="auto"/>
        <w:rPr>
          <w:rFonts w:cs="Tahoma"/>
          <w:color w:val="000000" w:themeColor="text1"/>
          <w:szCs w:val="24"/>
        </w:rPr>
      </w:pPr>
      <w:r w:rsidRPr="00BF08B9">
        <w:rPr>
          <w:rFonts w:cs="Tahoma"/>
          <w:color w:val="000000" w:themeColor="text1"/>
          <w:szCs w:val="24"/>
        </w:rPr>
        <w:t>Complaints policy</w:t>
      </w:r>
    </w:p>
    <w:p w14:paraId="5208298A" w14:textId="77777777" w:rsidR="007C030A" w:rsidRPr="00BF08B9" w:rsidRDefault="007C030A" w:rsidP="00BF08B9">
      <w:pPr>
        <w:pStyle w:val="ListParagraph"/>
        <w:numPr>
          <w:ilvl w:val="0"/>
          <w:numId w:val="49"/>
        </w:numPr>
        <w:spacing w:after="0" w:line="278" w:lineRule="auto"/>
        <w:rPr>
          <w:rFonts w:cs="Tahoma"/>
          <w:color w:val="000000" w:themeColor="text1"/>
          <w:szCs w:val="24"/>
        </w:rPr>
      </w:pPr>
      <w:r w:rsidRPr="00BF08B9">
        <w:rPr>
          <w:rFonts w:cs="Tahoma"/>
          <w:color w:val="000000" w:themeColor="text1"/>
          <w:szCs w:val="24"/>
        </w:rPr>
        <w:t xml:space="preserve">SEND Policy </w:t>
      </w:r>
    </w:p>
    <w:p w14:paraId="1E2E72AB" w14:textId="77777777" w:rsidR="007C030A" w:rsidRPr="00BF08B9" w:rsidRDefault="007C030A" w:rsidP="00BF08B9">
      <w:pPr>
        <w:pStyle w:val="ListParagraph"/>
        <w:numPr>
          <w:ilvl w:val="0"/>
          <w:numId w:val="49"/>
        </w:numPr>
        <w:spacing w:after="0" w:line="278" w:lineRule="auto"/>
        <w:rPr>
          <w:rFonts w:cs="Tahoma"/>
          <w:color w:val="000000" w:themeColor="text1"/>
          <w:szCs w:val="24"/>
        </w:rPr>
      </w:pPr>
      <w:r w:rsidRPr="00BF08B9">
        <w:rPr>
          <w:rFonts w:cs="Tahoma"/>
          <w:color w:val="000000" w:themeColor="text1"/>
          <w:szCs w:val="24"/>
        </w:rPr>
        <w:t xml:space="preserve">Equality and Diversity Policy </w:t>
      </w:r>
    </w:p>
    <w:p w14:paraId="76F1D44C" w14:textId="77777777" w:rsidR="007C030A" w:rsidRPr="00BF08B9" w:rsidRDefault="007C030A" w:rsidP="00BF08B9">
      <w:pPr>
        <w:spacing w:after="0"/>
        <w:rPr>
          <w:rFonts w:cs="Tahoma"/>
          <w:color w:val="000000" w:themeColor="text1"/>
          <w:szCs w:val="24"/>
        </w:rPr>
      </w:pPr>
    </w:p>
    <w:p w14:paraId="366A6112" w14:textId="77777777" w:rsidR="007C030A" w:rsidRPr="00BF08B9" w:rsidRDefault="007C030A" w:rsidP="00BF08B9">
      <w:pPr>
        <w:pStyle w:val="PolicyLevel1"/>
      </w:pPr>
      <w:bookmarkStart w:id="10" w:name="_Toc221873236"/>
      <w:r w:rsidRPr="00BF08B9">
        <w:t>Monitoring Arrangements</w:t>
      </w:r>
      <w:bookmarkEnd w:id="10"/>
    </w:p>
    <w:p w14:paraId="333F2E9B" w14:textId="4CFFB19F" w:rsidR="00291C78" w:rsidRPr="00BF08B9" w:rsidRDefault="007C030A" w:rsidP="00291C78">
      <w:pPr>
        <w:pStyle w:val="PolicyLevel2"/>
      </w:pPr>
      <w:r w:rsidRPr="00BF08B9">
        <w:t>Our Academies arrangements for managing the access of education and training providers to learners are monitored by Kate Fischer – Deputy Headteacher</w:t>
      </w:r>
      <w:r w:rsidR="00291C78">
        <w:t>.</w:t>
      </w:r>
    </w:p>
    <w:p w14:paraId="6008A440" w14:textId="55621290" w:rsidR="006D5DF1" w:rsidRPr="00CB23B5" w:rsidRDefault="007C030A" w:rsidP="00CB23B5">
      <w:pPr>
        <w:pStyle w:val="PolicyLevel2"/>
      </w:pPr>
      <w:r w:rsidRPr="00BF08B9">
        <w:t xml:space="preserve">This policy will be reviewed by Kate Fischer – Deputy Headteacher &amp; Amy Yates – Careers Lead annually and approved by the governing board at every review. </w:t>
      </w:r>
    </w:p>
    <w:p w14:paraId="1D3DFA4F" w14:textId="7003E22C" w:rsidR="007C030A" w:rsidRPr="00BF08B9" w:rsidRDefault="006D5DF1" w:rsidP="00CB23B5">
      <w:pPr>
        <w:pStyle w:val="PolicyLevel1"/>
      </w:pPr>
      <w:bookmarkStart w:id="11" w:name="_Toc221873237"/>
      <w:r>
        <w:t>Changes</w:t>
      </w:r>
      <w:bookmarkEnd w:id="11"/>
    </w:p>
    <w:tbl>
      <w:tblPr>
        <w:tblStyle w:val="TableGrid"/>
        <w:tblW w:w="8931" w:type="dxa"/>
        <w:tblInd w:w="-5" w:type="dxa"/>
        <w:tblLook w:val="04A0" w:firstRow="1" w:lastRow="0" w:firstColumn="1" w:lastColumn="0" w:noHBand="0" w:noVBand="1"/>
      </w:tblPr>
      <w:tblGrid>
        <w:gridCol w:w="2730"/>
        <w:gridCol w:w="1970"/>
        <w:gridCol w:w="2081"/>
        <w:gridCol w:w="2150"/>
      </w:tblGrid>
      <w:tr w:rsidR="006D5DF1" w:rsidRPr="00F33BCB" w14:paraId="65B67036" w14:textId="77777777" w:rsidTr="00417061">
        <w:trPr>
          <w:trHeight w:val="282"/>
        </w:trPr>
        <w:tc>
          <w:tcPr>
            <w:tcW w:w="2730" w:type="dxa"/>
            <w:shd w:val="clear" w:color="auto" w:fill="D9D9D9" w:themeFill="background1" w:themeFillShade="D9"/>
          </w:tcPr>
          <w:p w14:paraId="5EAD7A45" w14:textId="77777777" w:rsidR="006D5DF1" w:rsidRPr="00F33BCB" w:rsidRDefault="006D5DF1" w:rsidP="00417061">
            <w:pPr>
              <w:jc w:val="center"/>
              <w:rPr>
                <w:b/>
                <w:bCs/>
                <w:szCs w:val="24"/>
              </w:rPr>
            </w:pPr>
            <w:r w:rsidRPr="00F33BCB">
              <w:rPr>
                <w:b/>
                <w:bCs/>
                <w:szCs w:val="24"/>
              </w:rPr>
              <w:t>Description</w:t>
            </w:r>
          </w:p>
        </w:tc>
        <w:tc>
          <w:tcPr>
            <w:tcW w:w="1970" w:type="dxa"/>
            <w:shd w:val="clear" w:color="auto" w:fill="D9D9D9" w:themeFill="background1" w:themeFillShade="D9"/>
          </w:tcPr>
          <w:p w14:paraId="40388527" w14:textId="77777777" w:rsidR="006D5DF1" w:rsidRPr="00F33BCB" w:rsidRDefault="006D5DF1" w:rsidP="00417061">
            <w:pPr>
              <w:jc w:val="center"/>
              <w:rPr>
                <w:b/>
                <w:bCs/>
                <w:szCs w:val="24"/>
              </w:rPr>
            </w:pPr>
            <w:r w:rsidRPr="00F33BCB">
              <w:rPr>
                <w:b/>
                <w:bCs/>
                <w:szCs w:val="24"/>
              </w:rPr>
              <w:t>Date</w:t>
            </w:r>
          </w:p>
        </w:tc>
        <w:tc>
          <w:tcPr>
            <w:tcW w:w="2081" w:type="dxa"/>
            <w:shd w:val="clear" w:color="auto" w:fill="D9D9D9" w:themeFill="background1" w:themeFillShade="D9"/>
          </w:tcPr>
          <w:p w14:paraId="53590C13" w14:textId="77777777" w:rsidR="006D5DF1" w:rsidRPr="00F33BCB" w:rsidRDefault="006D5DF1" w:rsidP="00417061">
            <w:pPr>
              <w:jc w:val="center"/>
              <w:rPr>
                <w:b/>
                <w:bCs/>
                <w:szCs w:val="24"/>
              </w:rPr>
            </w:pPr>
            <w:r w:rsidRPr="00F33BCB">
              <w:rPr>
                <w:b/>
                <w:bCs/>
                <w:szCs w:val="24"/>
              </w:rPr>
              <w:t>Page</w:t>
            </w:r>
          </w:p>
        </w:tc>
        <w:tc>
          <w:tcPr>
            <w:tcW w:w="2150" w:type="dxa"/>
            <w:shd w:val="clear" w:color="auto" w:fill="D9D9D9" w:themeFill="background1" w:themeFillShade="D9"/>
          </w:tcPr>
          <w:p w14:paraId="1A3105C1" w14:textId="77777777" w:rsidR="006D5DF1" w:rsidRPr="00F33BCB" w:rsidRDefault="006D5DF1" w:rsidP="00417061">
            <w:pPr>
              <w:jc w:val="center"/>
              <w:rPr>
                <w:b/>
                <w:bCs/>
                <w:szCs w:val="24"/>
              </w:rPr>
            </w:pPr>
            <w:r w:rsidRPr="00F33BCB">
              <w:rPr>
                <w:b/>
                <w:bCs/>
                <w:szCs w:val="24"/>
              </w:rPr>
              <w:t>Section</w:t>
            </w:r>
          </w:p>
        </w:tc>
      </w:tr>
      <w:tr w:rsidR="006D5DF1" w:rsidRPr="00F33BCB" w14:paraId="7593C643" w14:textId="77777777" w:rsidTr="00417061">
        <w:trPr>
          <w:trHeight w:val="324"/>
        </w:trPr>
        <w:tc>
          <w:tcPr>
            <w:tcW w:w="2730" w:type="dxa"/>
          </w:tcPr>
          <w:p w14:paraId="22FBC32D" w14:textId="3DCDC988" w:rsidR="006D5DF1" w:rsidRPr="00F33BCB" w:rsidRDefault="006D5DF1" w:rsidP="00417061">
            <w:pPr>
              <w:rPr>
                <w:szCs w:val="24"/>
              </w:rPr>
            </w:pPr>
            <w:r>
              <w:rPr>
                <w:szCs w:val="24"/>
              </w:rPr>
              <w:t xml:space="preserve">NA new policy </w:t>
            </w:r>
          </w:p>
        </w:tc>
        <w:tc>
          <w:tcPr>
            <w:tcW w:w="1970" w:type="dxa"/>
          </w:tcPr>
          <w:p w14:paraId="2F7B5CFB" w14:textId="06F6A9EB" w:rsidR="006D5DF1" w:rsidRPr="00F33BCB" w:rsidRDefault="006D5DF1" w:rsidP="00417061">
            <w:pPr>
              <w:jc w:val="center"/>
              <w:rPr>
                <w:szCs w:val="24"/>
              </w:rPr>
            </w:pPr>
            <w:r>
              <w:rPr>
                <w:szCs w:val="24"/>
              </w:rPr>
              <w:t>February 2026</w:t>
            </w:r>
          </w:p>
        </w:tc>
        <w:tc>
          <w:tcPr>
            <w:tcW w:w="2081" w:type="dxa"/>
          </w:tcPr>
          <w:p w14:paraId="2AAAD58A" w14:textId="77777777" w:rsidR="006D5DF1" w:rsidRPr="00F33BCB" w:rsidRDefault="006D5DF1" w:rsidP="00417061">
            <w:pPr>
              <w:jc w:val="center"/>
              <w:rPr>
                <w:szCs w:val="24"/>
              </w:rPr>
            </w:pPr>
          </w:p>
        </w:tc>
        <w:tc>
          <w:tcPr>
            <w:tcW w:w="2150" w:type="dxa"/>
          </w:tcPr>
          <w:p w14:paraId="76CEC621" w14:textId="77777777" w:rsidR="006D5DF1" w:rsidRPr="00F33BCB" w:rsidRDefault="006D5DF1" w:rsidP="00417061">
            <w:pPr>
              <w:jc w:val="center"/>
              <w:rPr>
                <w:szCs w:val="24"/>
              </w:rPr>
            </w:pPr>
          </w:p>
        </w:tc>
      </w:tr>
      <w:tr w:rsidR="006D5DF1" w:rsidRPr="00F33BCB" w14:paraId="51EB4F50" w14:textId="77777777" w:rsidTr="00417061">
        <w:trPr>
          <w:trHeight w:val="399"/>
        </w:trPr>
        <w:tc>
          <w:tcPr>
            <w:tcW w:w="2730" w:type="dxa"/>
          </w:tcPr>
          <w:p w14:paraId="4129F64B" w14:textId="77777777" w:rsidR="006D5DF1" w:rsidRPr="00F33BCB" w:rsidRDefault="006D5DF1" w:rsidP="00417061">
            <w:pPr>
              <w:rPr>
                <w:szCs w:val="24"/>
              </w:rPr>
            </w:pPr>
          </w:p>
        </w:tc>
        <w:tc>
          <w:tcPr>
            <w:tcW w:w="1970" w:type="dxa"/>
          </w:tcPr>
          <w:p w14:paraId="01DA8220" w14:textId="77777777" w:rsidR="006D5DF1" w:rsidRPr="00F33BCB" w:rsidRDefault="006D5DF1" w:rsidP="00417061">
            <w:pPr>
              <w:rPr>
                <w:szCs w:val="24"/>
              </w:rPr>
            </w:pPr>
          </w:p>
        </w:tc>
        <w:tc>
          <w:tcPr>
            <w:tcW w:w="2081" w:type="dxa"/>
          </w:tcPr>
          <w:p w14:paraId="36BEC82A" w14:textId="77777777" w:rsidR="006D5DF1" w:rsidRPr="00F33BCB" w:rsidRDefault="006D5DF1" w:rsidP="00417061">
            <w:pPr>
              <w:jc w:val="center"/>
              <w:rPr>
                <w:szCs w:val="24"/>
              </w:rPr>
            </w:pPr>
          </w:p>
        </w:tc>
        <w:tc>
          <w:tcPr>
            <w:tcW w:w="2150" w:type="dxa"/>
          </w:tcPr>
          <w:p w14:paraId="5011B220" w14:textId="77777777" w:rsidR="006D5DF1" w:rsidRPr="00F33BCB" w:rsidRDefault="006D5DF1" w:rsidP="00417061">
            <w:pPr>
              <w:jc w:val="center"/>
              <w:rPr>
                <w:szCs w:val="24"/>
              </w:rPr>
            </w:pPr>
          </w:p>
        </w:tc>
      </w:tr>
    </w:tbl>
    <w:p w14:paraId="1D6ECA97" w14:textId="1ACC86C9" w:rsidR="0094450C" w:rsidRPr="00BF08B9" w:rsidRDefault="0094450C" w:rsidP="00BF08B9">
      <w:pPr>
        <w:pStyle w:val="PolicyParagraphs"/>
        <w:spacing w:after="0"/>
        <w:rPr>
          <w:sz w:val="24"/>
          <w:szCs w:val="24"/>
        </w:rPr>
      </w:pPr>
    </w:p>
    <w:sectPr w:rsidR="0094450C" w:rsidRPr="00BF08B9" w:rsidSect="00214386">
      <w:headerReference w:type="default" r:id="rId22"/>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0F1D6" w14:textId="77777777" w:rsidR="00E921B8" w:rsidRDefault="00E921B8" w:rsidP="00214386">
      <w:pPr>
        <w:spacing w:after="0" w:line="240" w:lineRule="auto"/>
      </w:pPr>
      <w:r>
        <w:separator/>
      </w:r>
    </w:p>
  </w:endnote>
  <w:endnote w:type="continuationSeparator" w:id="0">
    <w:p w14:paraId="28CB384D" w14:textId="77777777" w:rsidR="00E921B8" w:rsidRDefault="00E921B8" w:rsidP="00214386">
      <w:pPr>
        <w:spacing w:after="0" w:line="240" w:lineRule="auto"/>
      </w:pPr>
      <w:r>
        <w:continuationSeparator/>
      </w:r>
    </w:p>
  </w:endnote>
  <w:endnote w:type="continuationNotice" w:id="1">
    <w:p w14:paraId="660ED55C" w14:textId="77777777" w:rsidR="00E921B8" w:rsidRDefault="00E921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ヒラギノ角ゴ Pro W3">
    <w:altName w:val="Cambria"/>
    <w:charset w:val="00"/>
    <w:family w:val="roman"/>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B1294" w14:textId="77777777" w:rsidR="00E921B8" w:rsidRDefault="00E921B8" w:rsidP="00214386">
      <w:pPr>
        <w:spacing w:after="0" w:line="240" w:lineRule="auto"/>
      </w:pPr>
      <w:r>
        <w:separator/>
      </w:r>
    </w:p>
  </w:footnote>
  <w:footnote w:type="continuationSeparator" w:id="0">
    <w:p w14:paraId="0BF960EE" w14:textId="77777777" w:rsidR="00E921B8" w:rsidRDefault="00E921B8" w:rsidP="00214386">
      <w:pPr>
        <w:spacing w:after="0" w:line="240" w:lineRule="auto"/>
      </w:pPr>
      <w:r>
        <w:continuationSeparator/>
      </w:r>
    </w:p>
  </w:footnote>
  <w:footnote w:type="continuationNotice" w:id="1">
    <w:p w14:paraId="4C487157" w14:textId="77777777" w:rsidR="00E921B8" w:rsidRDefault="00E921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29F8C193"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E54B8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E54B8C">
          <w:rPr>
            <w:b/>
            <w:bCs/>
            <w:noProof/>
          </w:rPr>
          <w:t>4</w:t>
        </w:r>
        <w:r w:rsidRPr="00214386">
          <w:rPr>
            <w:b/>
            <w:bCs/>
            <w:szCs w:val="24"/>
          </w:rPr>
          <w:fldChar w:fldCharType="end"/>
        </w:r>
      </w:p>
    </w:sdtContent>
  </w:sdt>
  <w:p w14:paraId="4726E5E4"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lowerRoman"/>
      <w:lvlText w:val="(%1)"/>
      <w:lvlJc w:val="left"/>
      <w:pPr>
        <w:tabs>
          <w:tab w:val="num" w:pos="360"/>
        </w:tabs>
        <w:ind w:left="360" w:firstLine="108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1" w15:restartNumberingAfterBreak="0">
    <w:nsid w:val="00000002"/>
    <w:multiLevelType w:val="multilevel"/>
    <w:tmpl w:val="894EE874"/>
    <w:lvl w:ilvl="0">
      <w:start w:val="1"/>
      <w:numFmt w:val="bullet"/>
      <w:lvlText w:val="·"/>
      <w:lvlJc w:val="left"/>
      <w:pPr>
        <w:tabs>
          <w:tab w:val="num" w:pos="360"/>
        </w:tabs>
        <w:ind w:left="360" w:firstLine="360"/>
      </w:pPr>
      <w:rPr>
        <w:rFonts w:hint="default"/>
        <w:color w:val="000000"/>
        <w:position w:val="0"/>
        <w:sz w:val="24"/>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4"/>
      </w:rPr>
    </w:lvl>
    <w:lvl w:ilvl="2">
      <w:start w:val="1"/>
      <w:numFmt w:val="bullet"/>
      <w:suff w:val="nothing"/>
      <w:lvlText w:val=""/>
      <w:lvlJc w:val="left"/>
      <w:pPr>
        <w:ind w:left="0" w:firstLine="2160"/>
      </w:pPr>
      <w:rPr>
        <w:rFonts w:ascii="Wingdings" w:eastAsia="ヒラギノ角ゴ Pro W3" w:hAnsi="Wingdings" w:hint="default"/>
        <w:color w:val="000000"/>
        <w:position w:val="0"/>
        <w:sz w:val="24"/>
      </w:rPr>
    </w:lvl>
    <w:lvl w:ilvl="3">
      <w:start w:val="1"/>
      <w:numFmt w:val="bullet"/>
      <w:suff w:val="nothing"/>
      <w:lvlText w:val="·"/>
      <w:lvlJc w:val="left"/>
      <w:pPr>
        <w:ind w:left="0" w:firstLine="2880"/>
      </w:pPr>
      <w:rPr>
        <w:rFonts w:hint="default"/>
        <w:color w:val="000000"/>
        <w:position w:val="0"/>
        <w:sz w:val="24"/>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4"/>
      </w:rPr>
    </w:lvl>
    <w:lvl w:ilvl="5">
      <w:start w:val="1"/>
      <w:numFmt w:val="bullet"/>
      <w:suff w:val="nothing"/>
      <w:lvlText w:val=""/>
      <w:lvlJc w:val="left"/>
      <w:pPr>
        <w:ind w:left="0" w:firstLine="4320"/>
      </w:pPr>
      <w:rPr>
        <w:rFonts w:ascii="Wingdings" w:eastAsia="ヒラギノ角ゴ Pro W3" w:hAnsi="Wingdings" w:hint="default"/>
        <w:color w:val="000000"/>
        <w:position w:val="0"/>
        <w:sz w:val="24"/>
      </w:rPr>
    </w:lvl>
    <w:lvl w:ilvl="6">
      <w:start w:val="1"/>
      <w:numFmt w:val="bullet"/>
      <w:suff w:val="nothing"/>
      <w:lvlText w:val="·"/>
      <w:lvlJc w:val="left"/>
      <w:pPr>
        <w:ind w:left="0" w:firstLine="5040"/>
      </w:pPr>
      <w:rPr>
        <w:rFonts w:hint="default"/>
        <w:color w:val="000000"/>
        <w:position w:val="0"/>
        <w:sz w:val="24"/>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4"/>
      </w:rPr>
    </w:lvl>
    <w:lvl w:ilvl="8">
      <w:start w:val="1"/>
      <w:numFmt w:val="bullet"/>
      <w:suff w:val="nothing"/>
      <w:lvlText w:val=""/>
      <w:lvlJc w:val="left"/>
      <w:pPr>
        <w:ind w:left="0" w:firstLine="6480"/>
      </w:pPr>
      <w:rPr>
        <w:rFonts w:ascii="Wingdings" w:eastAsia="ヒラギノ角ゴ Pro W3" w:hAnsi="Wingdings" w:hint="default"/>
        <w:color w:val="000000"/>
        <w:position w:val="0"/>
        <w:sz w:val="24"/>
      </w:rPr>
    </w:lvl>
  </w:abstractNum>
  <w:abstractNum w:abstractNumId="2" w15:restartNumberingAfterBreak="0">
    <w:nsid w:val="00000005"/>
    <w:multiLevelType w:val="multilevel"/>
    <w:tmpl w:val="049E6DF6"/>
    <w:lvl w:ilvl="0">
      <w:start w:val="1"/>
      <w:numFmt w:val="bullet"/>
      <w:lvlText w:val=""/>
      <w:lvlJc w:val="left"/>
      <w:pPr>
        <w:tabs>
          <w:tab w:val="num" w:pos="360"/>
        </w:tabs>
        <w:ind w:left="360" w:firstLine="360"/>
      </w:pPr>
      <w:rPr>
        <w:rFonts w:ascii="Symbol" w:hAnsi="Symbol" w:hint="default"/>
        <w:position w:val="0"/>
        <w:sz w:val="24"/>
      </w:rPr>
    </w:lvl>
    <w:lvl w:ilvl="1">
      <w:start w:val="1"/>
      <w:numFmt w:val="bullet"/>
      <w:suff w:val="nothing"/>
      <w:lvlText w:val="o"/>
      <w:lvlJc w:val="left"/>
      <w:pPr>
        <w:ind w:left="0" w:firstLine="1440"/>
      </w:pPr>
      <w:rPr>
        <w:rFonts w:ascii="Courier New" w:eastAsia="ヒラギノ角ゴ Pro W3" w:hAnsi="Courier New" w:hint="default"/>
        <w:position w:val="0"/>
        <w:sz w:val="24"/>
      </w:rPr>
    </w:lvl>
    <w:lvl w:ilvl="2">
      <w:start w:val="1"/>
      <w:numFmt w:val="bullet"/>
      <w:suff w:val="nothing"/>
      <w:lvlText w:val=""/>
      <w:lvlJc w:val="left"/>
      <w:pPr>
        <w:ind w:left="0" w:firstLine="2160"/>
      </w:pPr>
      <w:rPr>
        <w:rFonts w:ascii="Wingdings" w:eastAsia="ヒラギノ角ゴ Pro W3" w:hAnsi="Wingdings" w:hint="default"/>
        <w:position w:val="0"/>
        <w:sz w:val="24"/>
      </w:rPr>
    </w:lvl>
    <w:lvl w:ilvl="3">
      <w:start w:val="1"/>
      <w:numFmt w:val="bullet"/>
      <w:suff w:val="nothing"/>
      <w:lvlText w:val="·"/>
      <w:lvlJc w:val="left"/>
      <w:pPr>
        <w:ind w:left="0" w:firstLine="2880"/>
      </w:pPr>
      <w:rPr>
        <w:rFonts w:hint="default"/>
        <w:position w:val="0"/>
        <w:sz w:val="24"/>
      </w:rPr>
    </w:lvl>
    <w:lvl w:ilvl="4">
      <w:start w:val="1"/>
      <w:numFmt w:val="bullet"/>
      <w:suff w:val="nothing"/>
      <w:lvlText w:val="o"/>
      <w:lvlJc w:val="left"/>
      <w:pPr>
        <w:ind w:left="0" w:firstLine="3600"/>
      </w:pPr>
      <w:rPr>
        <w:rFonts w:ascii="Courier New" w:eastAsia="ヒラギノ角ゴ Pro W3" w:hAnsi="Courier New" w:hint="default"/>
        <w:position w:val="0"/>
        <w:sz w:val="24"/>
      </w:rPr>
    </w:lvl>
    <w:lvl w:ilvl="5">
      <w:start w:val="1"/>
      <w:numFmt w:val="bullet"/>
      <w:suff w:val="nothing"/>
      <w:lvlText w:val=""/>
      <w:lvlJc w:val="left"/>
      <w:pPr>
        <w:ind w:left="0" w:firstLine="4320"/>
      </w:pPr>
      <w:rPr>
        <w:rFonts w:ascii="Wingdings" w:eastAsia="ヒラギノ角ゴ Pro W3" w:hAnsi="Wingdings" w:hint="default"/>
        <w:position w:val="0"/>
        <w:sz w:val="24"/>
      </w:rPr>
    </w:lvl>
    <w:lvl w:ilvl="6">
      <w:start w:val="1"/>
      <w:numFmt w:val="bullet"/>
      <w:suff w:val="nothing"/>
      <w:lvlText w:val="·"/>
      <w:lvlJc w:val="left"/>
      <w:pPr>
        <w:ind w:left="0" w:firstLine="5040"/>
      </w:pPr>
      <w:rPr>
        <w:rFonts w:hint="default"/>
        <w:position w:val="0"/>
        <w:sz w:val="24"/>
      </w:rPr>
    </w:lvl>
    <w:lvl w:ilvl="7">
      <w:start w:val="1"/>
      <w:numFmt w:val="bullet"/>
      <w:suff w:val="nothing"/>
      <w:lvlText w:val="o"/>
      <w:lvlJc w:val="left"/>
      <w:pPr>
        <w:ind w:left="0" w:firstLine="5760"/>
      </w:pPr>
      <w:rPr>
        <w:rFonts w:ascii="Courier New" w:eastAsia="ヒラギノ角ゴ Pro W3" w:hAnsi="Courier New" w:hint="default"/>
        <w:position w:val="0"/>
        <w:sz w:val="24"/>
      </w:rPr>
    </w:lvl>
    <w:lvl w:ilvl="8">
      <w:start w:val="1"/>
      <w:numFmt w:val="bullet"/>
      <w:suff w:val="nothing"/>
      <w:lvlText w:val=""/>
      <w:lvlJc w:val="left"/>
      <w:pPr>
        <w:ind w:left="0" w:firstLine="6480"/>
      </w:pPr>
      <w:rPr>
        <w:rFonts w:ascii="Wingdings" w:eastAsia="ヒラギノ角ゴ Pro W3" w:hAnsi="Wingdings" w:hint="default"/>
        <w:position w:val="0"/>
        <w:sz w:val="24"/>
      </w:rPr>
    </w:lvl>
  </w:abstractNum>
  <w:abstractNum w:abstractNumId="3" w15:restartNumberingAfterBreak="0">
    <w:nsid w:val="00000008"/>
    <w:multiLevelType w:val="multilevel"/>
    <w:tmpl w:val="894EE87A"/>
    <w:lvl w:ilvl="0">
      <w:numFmt w:val="bullet"/>
      <w:lvlText w:val="•"/>
      <w:lvlJc w:val="left"/>
      <w:pPr>
        <w:tabs>
          <w:tab w:val="num" w:pos="180"/>
        </w:tabs>
        <w:ind w:left="180" w:firstLine="0"/>
      </w:pPr>
      <w:rPr>
        <w:rFonts w:hint="default"/>
        <w:position w:val="0"/>
        <w:sz w:val="24"/>
      </w:rPr>
    </w:lvl>
    <w:lvl w:ilvl="1">
      <w:start w:val="1"/>
      <w:numFmt w:val="bullet"/>
      <w:suff w:val="nothing"/>
      <w:lvlText w:val="•"/>
      <w:lvlJc w:val="left"/>
      <w:pPr>
        <w:ind w:left="0" w:firstLine="540"/>
      </w:pPr>
      <w:rPr>
        <w:rFonts w:hint="default"/>
        <w:position w:val="0"/>
        <w:sz w:val="24"/>
      </w:rPr>
    </w:lvl>
    <w:lvl w:ilvl="2">
      <w:start w:val="1"/>
      <w:numFmt w:val="bullet"/>
      <w:suff w:val="nothing"/>
      <w:lvlText w:val="•"/>
      <w:lvlJc w:val="left"/>
      <w:pPr>
        <w:ind w:left="0" w:firstLine="900"/>
      </w:pPr>
      <w:rPr>
        <w:rFonts w:hint="default"/>
        <w:position w:val="0"/>
        <w:sz w:val="24"/>
      </w:rPr>
    </w:lvl>
    <w:lvl w:ilvl="3">
      <w:start w:val="1"/>
      <w:numFmt w:val="bullet"/>
      <w:suff w:val="nothing"/>
      <w:lvlText w:val="•"/>
      <w:lvlJc w:val="left"/>
      <w:pPr>
        <w:ind w:left="0" w:firstLine="1260"/>
      </w:pPr>
      <w:rPr>
        <w:rFonts w:hint="default"/>
        <w:position w:val="0"/>
        <w:sz w:val="24"/>
      </w:rPr>
    </w:lvl>
    <w:lvl w:ilvl="4">
      <w:start w:val="1"/>
      <w:numFmt w:val="bullet"/>
      <w:suff w:val="nothing"/>
      <w:lvlText w:val="•"/>
      <w:lvlJc w:val="left"/>
      <w:pPr>
        <w:ind w:left="0" w:firstLine="1620"/>
      </w:pPr>
      <w:rPr>
        <w:rFonts w:hint="default"/>
        <w:position w:val="0"/>
        <w:sz w:val="24"/>
      </w:rPr>
    </w:lvl>
    <w:lvl w:ilvl="5">
      <w:start w:val="1"/>
      <w:numFmt w:val="bullet"/>
      <w:suff w:val="nothing"/>
      <w:lvlText w:val="•"/>
      <w:lvlJc w:val="left"/>
      <w:pPr>
        <w:ind w:left="0" w:firstLine="1980"/>
      </w:pPr>
      <w:rPr>
        <w:rFonts w:hint="default"/>
        <w:position w:val="0"/>
        <w:sz w:val="24"/>
      </w:rPr>
    </w:lvl>
    <w:lvl w:ilvl="6">
      <w:start w:val="1"/>
      <w:numFmt w:val="bullet"/>
      <w:suff w:val="nothing"/>
      <w:lvlText w:val="•"/>
      <w:lvlJc w:val="left"/>
      <w:pPr>
        <w:ind w:left="0" w:firstLine="2340"/>
      </w:pPr>
      <w:rPr>
        <w:rFonts w:hint="default"/>
        <w:position w:val="0"/>
        <w:sz w:val="24"/>
      </w:rPr>
    </w:lvl>
    <w:lvl w:ilvl="7">
      <w:start w:val="1"/>
      <w:numFmt w:val="bullet"/>
      <w:suff w:val="nothing"/>
      <w:lvlText w:val="•"/>
      <w:lvlJc w:val="left"/>
      <w:pPr>
        <w:ind w:left="0" w:firstLine="2700"/>
      </w:pPr>
      <w:rPr>
        <w:rFonts w:hint="default"/>
        <w:position w:val="0"/>
        <w:sz w:val="24"/>
      </w:rPr>
    </w:lvl>
    <w:lvl w:ilvl="8">
      <w:start w:val="1"/>
      <w:numFmt w:val="bullet"/>
      <w:suff w:val="nothing"/>
      <w:lvlText w:val="•"/>
      <w:lvlJc w:val="left"/>
      <w:pPr>
        <w:ind w:left="0" w:firstLine="3060"/>
      </w:pPr>
      <w:rPr>
        <w:rFonts w:hint="default"/>
        <w:position w:val="0"/>
        <w:sz w:val="24"/>
      </w:rPr>
    </w:lvl>
  </w:abstractNum>
  <w:abstractNum w:abstractNumId="4" w15:restartNumberingAfterBreak="0">
    <w:nsid w:val="00B551DC"/>
    <w:multiLevelType w:val="hybridMultilevel"/>
    <w:tmpl w:val="4DE6C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F27AB7"/>
    <w:multiLevelType w:val="multilevel"/>
    <w:tmpl w:val="42563666"/>
    <w:numStyleLink w:val="ListStyle"/>
  </w:abstractNum>
  <w:abstractNum w:abstractNumId="6" w15:restartNumberingAfterBreak="0">
    <w:nsid w:val="022A29E5"/>
    <w:multiLevelType w:val="multilevel"/>
    <w:tmpl w:val="42563666"/>
    <w:styleLink w:val="ListStyle"/>
    <w:lvl w:ilvl="0">
      <w:start w:val="1"/>
      <w:numFmt w:val="decimal"/>
      <w:pStyle w:val="PolicyLevel1"/>
      <w:lvlText w:val="%1."/>
      <w:lvlJc w:val="left"/>
      <w:pPr>
        <w:ind w:left="794" w:hanging="794"/>
      </w:pPr>
      <w:rPr>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7" w15:restartNumberingAfterBreak="0">
    <w:nsid w:val="040033B8"/>
    <w:multiLevelType w:val="hybridMultilevel"/>
    <w:tmpl w:val="881C0796"/>
    <w:lvl w:ilvl="0" w:tplc="83B4F4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9C508D"/>
    <w:multiLevelType w:val="hybridMultilevel"/>
    <w:tmpl w:val="69F66C4C"/>
    <w:lvl w:ilvl="0" w:tplc="EC74B5B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833688"/>
    <w:multiLevelType w:val="hybridMultilevel"/>
    <w:tmpl w:val="A5624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D55E94"/>
    <w:multiLevelType w:val="hybridMultilevel"/>
    <w:tmpl w:val="8F6461BA"/>
    <w:lvl w:ilvl="0" w:tplc="EC74B5BE">
      <w:start w:val="1"/>
      <w:numFmt w:val="bullet"/>
      <w:lvlText w:val=""/>
      <w:lvlJc w:val="left"/>
      <w:pPr>
        <w:ind w:left="720" w:hanging="363"/>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53415E9"/>
    <w:multiLevelType w:val="hybridMultilevel"/>
    <w:tmpl w:val="26F61D9E"/>
    <w:lvl w:ilvl="0" w:tplc="83B4F4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C62D0C"/>
    <w:multiLevelType w:val="hybridMultilevel"/>
    <w:tmpl w:val="A53C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B7480C"/>
    <w:multiLevelType w:val="multilevel"/>
    <w:tmpl w:val="298651D2"/>
    <w:numStyleLink w:val="PolicyMulti-level"/>
  </w:abstractNum>
  <w:abstractNum w:abstractNumId="14"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6" w15:restartNumberingAfterBreak="0">
    <w:nsid w:val="234417E2"/>
    <w:multiLevelType w:val="hybridMultilevel"/>
    <w:tmpl w:val="DE4E1544"/>
    <w:lvl w:ilvl="0" w:tplc="D5908856">
      <w:start w:val="1"/>
      <w:numFmt w:val="bullet"/>
      <w:lvlText w:val=""/>
      <w:lvlJc w:val="left"/>
      <w:pPr>
        <w:ind w:left="720" w:hanging="363"/>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8" w15:restartNumberingAfterBreak="0">
    <w:nsid w:val="28E8762F"/>
    <w:multiLevelType w:val="multilevel"/>
    <w:tmpl w:val="42563666"/>
    <w:numStyleLink w:val="ListStyle"/>
  </w:abstractNum>
  <w:abstractNum w:abstractNumId="19" w15:restartNumberingAfterBreak="0">
    <w:nsid w:val="31C76521"/>
    <w:multiLevelType w:val="hybridMultilevel"/>
    <w:tmpl w:val="043A6050"/>
    <w:lvl w:ilvl="0" w:tplc="EC74B5B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564633"/>
    <w:multiLevelType w:val="hybridMultilevel"/>
    <w:tmpl w:val="55B2F3CC"/>
    <w:lvl w:ilvl="0" w:tplc="D5908856">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3E33A1E"/>
    <w:multiLevelType w:val="hybridMultilevel"/>
    <w:tmpl w:val="4248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8C5753"/>
    <w:multiLevelType w:val="hybridMultilevel"/>
    <w:tmpl w:val="0464CCD2"/>
    <w:lvl w:ilvl="0" w:tplc="83B4F4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CF2C63"/>
    <w:multiLevelType w:val="hybridMultilevel"/>
    <w:tmpl w:val="7BE814FA"/>
    <w:lvl w:ilvl="0" w:tplc="B78E496E">
      <w:start w:val="3"/>
      <w:numFmt w:val="bullet"/>
      <w:lvlText w:val="-"/>
      <w:lvlJc w:val="left"/>
      <w:pPr>
        <w:ind w:left="1080" w:hanging="360"/>
      </w:pPr>
      <w:rPr>
        <w:rFonts w:ascii="Tahoma" w:eastAsiaTheme="minorHAnsi"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35D1A41"/>
    <w:multiLevelType w:val="multilevel"/>
    <w:tmpl w:val="A9A6CCFA"/>
    <w:lvl w:ilvl="0">
      <w:start w:val="1"/>
      <w:numFmt w:val="decimal"/>
      <w:lvlText w:val="%1."/>
      <w:lvlJc w:val="left"/>
      <w:pPr>
        <w:ind w:left="1287" w:hanging="720"/>
      </w:pPr>
      <w:rPr>
        <w:rFonts w:hint="default"/>
      </w:rPr>
    </w:lvl>
    <w:lvl w:ilvl="1">
      <w:start w:val="1"/>
      <w:numFmt w:val="decimal"/>
      <w:isLgl/>
      <w:lvlText w:val="%1.%2"/>
      <w:lvlJc w:val="left"/>
      <w:pPr>
        <w:ind w:left="1287" w:hanging="720"/>
      </w:pPr>
      <w:rPr>
        <w:rFonts w:hint="default"/>
        <w:color w:val="auto"/>
      </w:rPr>
    </w:lvl>
    <w:lvl w:ilvl="2">
      <w:start w:val="1"/>
      <w:numFmt w:val="decimal"/>
      <w:isLgl/>
      <w:lvlText w:val="%1.%2.%3"/>
      <w:lvlJc w:val="left"/>
      <w:pPr>
        <w:ind w:left="1287" w:hanging="720"/>
      </w:pPr>
      <w:rPr>
        <w:rFonts w:hint="default"/>
        <w:color w:val="00B0F0"/>
      </w:rPr>
    </w:lvl>
    <w:lvl w:ilvl="3">
      <w:start w:val="1"/>
      <w:numFmt w:val="decimal"/>
      <w:isLgl/>
      <w:lvlText w:val="%1.%2.%3.%4"/>
      <w:lvlJc w:val="left"/>
      <w:pPr>
        <w:ind w:left="1647" w:hanging="1080"/>
      </w:pPr>
      <w:rPr>
        <w:rFonts w:hint="default"/>
        <w:color w:val="00B0F0"/>
      </w:rPr>
    </w:lvl>
    <w:lvl w:ilvl="4">
      <w:start w:val="1"/>
      <w:numFmt w:val="decimal"/>
      <w:isLgl/>
      <w:lvlText w:val="%1.%2.%3.%4.%5"/>
      <w:lvlJc w:val="left"/>
      <w:pPr>
        <w:ind w:left="2007" w:hanging="1440"/>
      </w:pPr>
      <w:rPr>
        <w:rFonts w:hint="default"/>
        <w:color w:val="00B0F0"/>
      </w:rPr>
    </w:lvl>
    <w:lvl w:ilvl="5">
      <w:start w:val="1"/>
      <w:numFmt w:val="decimal"/>
      <w:isLgl/>
      <w:lvlText w:val="%1.%2.%3.%4.%5.%6"/>
      <w:lvlJc w:val="left"/>
      <w:pPr>
        <w:ind w:left="2007" w:hanging="1440"/>
      </w:pPr>
      <w:rPr>
        <w:rFonts w:hint="default"/>
        <w:color w:val="00B0F0"/>
      </w:rPr>
    </w:lvl>
    <w:lvl w:ilvl="6">
      <w:start w:val="1"/>
      <w:numFmt w:val="decimal"/>
      <w:isLgl/>
      <w:lvlText w:val="%1.%2.%3.%4.%5.%6.%7"/>
      <w:lvlJc w:val="left"/>
      <w:pPr>
        <w:ind w:left="2367" w:hanging="1800"/>
      </w:pPr>
      <w:rPr>
        <w:rFonts w:hint="default"/>
        <w:color w:val="00B0F0"/>
      </w:rPr>
    </w:lvl>
    <w:lvl w:ilvl="7">
      <w:start w:val="1"/>
      <w:numFmt w:val="decimal"/>
      <w:isLgl/>
      <w:lvlText w:val="%1.%2.%3.%4.%5.%6.%7.%8"/>
      <w:lvlJc w:val="left"/>
      <w:pPr>
        <w:ind w:left="2727" w:hanging="2160"/>
      </w:pPr>
      <w:rPr>
        <w:rFonts w:hint="default"/>
        <w:color w:val="00B0F0"/>
      </w:rPr>
    </w:lvl>
    <w:lvl w:ilvl="8">
      <w:start w:val="1"/>
      <w:numFmt w:val="decimal"/>
      <w:isLgl/>
      <w:lvlText w:val="%1.%2.%3.%4.%5.%6.%7.%8.%9"/>
      <w:lvlJc w:val="left"/>
      <w:pPr>
        <w:ind w:left="2727" w:hanging="2160"/>
      </w:pPr>
      <w:rPr>
        <w:rFonts w:hint="default"/>
        <w:color w:val="00B0F0"/>
      </w:rPr>
    </w:lvl>
  </w:abstractNum>
  <w:abstractNum w:abstractNumId="27" w15:restartNumberingAfterBreak="0">
    <w:nsid w:val="43677FA9"/>
    <w:multiLevelType w:val="hybridMultilevel"/>
    <w:tmpl w:val="88E89804"/>
    <w:lvl w:ilvl="0" w:tplc="83B4F4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820BF2"/>
    <w:multiLevelType w:val="multilevel"/>
    <w:tmpl w:val="42563666"/>
    <w:numStyleLink w:val="ListStyle"/>
  </w:abstractNum>
  <w:abstractNum w:abstractNumId="2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2" w15:restartNumberingAfterBreak="0">
    <w:nsid w:val="54BE4211"/>
    <w:multiLevelType w:val="hybridMultilevel"/>
    <w:tmpl w:val="DBCA98B0"/>
    <w:lvl w:ilvl="0" w:tplc="D5908856">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6E2D09"/>
    <w:multiLevelType w:val="hybridMultilevel"/>
    <w:tmpl w:val="F7A4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45130F"/>
    <w:multiLevelType w:val="hybridMultilevel"/>
    <w:tmpl w:val="8FC2AEF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5"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6" w15:restartNumberingAfterBreak="0">
    <w:nsid w:val="6EB30FE9"/>
    <w:multiLevelType w:val="hybridMultilevel"/>
    <w:tmpl w:val="01A0A95C"/>
    <w:lvl w:ilvl="0" w:tplc="EC74B5B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027A6B"/>
    <w:multiLevelType w:val="multilevel"/>
    <w:tmpl w:val="42563666"/>
    <w:numStyleLink w:val="ListStyle"/>
  </w:abstractNum>
  <w:abstractNum w:abstractNumId="38"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60902DF"/>
    <w:multiLevelType w:val="hybridMultilevel"/>
    <w:tmpl w:val="656E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822558"/>
    <w:multiLevelType w:val="hybridMultilevel"/>
    <w:tmpl w:val="DFDC769E"/>
    <w:lvl w:ilvl="0" w:tplc="D5908856">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823992"/>
    <w:multiLevelType w:val="hybridMultilevel"/>
    <w:tmpl w:val="5EBA7E84"/>
    <w:lvl w:ilvl="0" w:tplc="EC74B5B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0537130">
    <w:abstractNumId w:val="14"/>
  </w:num>
  <w:num w:numId="2" w16cid:durableId="1915241045">
    <w:abstractNumId w:val="45"/>
  </w:num>
  <w:num w:numId="3" w16cid:durableId="1669867280">
    <w:abstractNumId w:val="38"/>
  </w:num>
  <w:num w:numId="4" w16cid:durableId="725881908">
    <w:abstractNumId w:val="35"/>
  </w:num>
  <w:num w:numId="5" w16cid:durableId="839270402">
    <w:abstractNumId w:val="39"/>
  </w:num>
  <w:num w:numId="6" w16cid:durableId="1744644295">
    <w:abstractNumId w:val="35"/>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16cid:durableId="229928523">
    <w:abstractNumId w:val="17"/>
  </w:num>
  <w:num w:numId="8" w16cid:durableId="1964268807">
    <w:abstractNumId w:val="13"/>
  </w:num>
  <w:num w:numId="9" w16cid:durableId="1009063166">
    <w:abstractNumId w:val="15"/>
  </w:num>
  <w:num w:numId="10" w16cid:durableId="978850436">
    <w:abstractNumId w:val="20"/>
  </w:num>
  <w:num w:numId="11" w16cid:durableId="1707102964">
    <w:abstractNumId w:val="31"/>
  </w:num>
  <w:num w:numId="12" w16cid:durableId="775059692">
    <w:abstractNumId w:val="6"/>
  </w:num>
  <w:num w:numId="13" w16cid:durableId="898587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3428972">
    <w:abstractNumId w:val="28"/>
  </w:num>
  <w:num w:numId="15" w16cid:durableId="1183781955">
    <w:abstractNumId w:val="22"/>
  </w:num>
  <w:num w:numId="16" w16cid:durableId="868225395">
    <w:abstractNumId w:val="37"/>
  </w:num>
  <w:num w:numId="17" w16cid:durableId="1129788385">
    <w:abstractNumId w:val="5"/>
  </w:num>
  <w:num w:numId="18" w16cid:durableId="789709982">
    <w:abstractNumId w:val="18"/>
  </w:num>
  <w:num w:numId="19" w16cid:durableId="2068650657">
    <w:abstractNumId w:val="41"/>
  </w:num>
  <w:num w:numId="20" w16cid:durableId="1883667574">
    <w:abstractNumId w:val="44"/>
  </w:num>
  <w:num w:numId="21" w16cid:durableId="956059138">
    <w:abstractNumId w:val="24"/>
  </w:num>
  <w:num w:numId="22" w16cid:durableId="1769303817">
    <w:abstractNumId w:val="7"/>
  </w:num>
  <w:num w:numId="23" w16cid:durableId="1896967834">
    <w:abstractNumId w:val="11"/>
  </w:num>
  <w:num w:numId="24" w16cid:durableId="1283340111">
    <w:abstractNumId w:val="27"/>
  </w:num>
  <w:num w:numId="25" w16cid:durableId="1354914723">
    <w:abstractNumId w:val="10"/>
  </w:num>
  <w:num w:numId="26" w16cid:durableId="271060519">
    <w:abstractNumId w:val="43"/>
  </w:num>
  <w:num w:numId="27" w16cid:durableId="1305622742">
    <w:abstractNumId w:val="8"/>
  </w:num>
  <w:num w:numId="28" w16cid:durableId="1195195323">
    <w:abstractNumId w:val="19"/>
  </w:num>
  <w:num w:numId="29" w16cid:durableId="1642149569">
    <w:abstractNumId w:val="36"/>
  </w:num>
  <w:num w:numId="30" w16cid:durableId="1907062038">
    <w:abstractNumId w:val="16"/>
  </w:num>
  <w:num w:numId="31" w16cid:durableId="376592110">
    <w:abstractNumId w:val="32"/>
  </w:num>
  <w:num w:numId="32" w16cid:durableId="1481196086">
    <w:abstractNumId w:val="21"/>
  </w:num>
  <w:num w:numId="33" w16cid:durableId="612593124">
    <w:abstractNumId w:val="42"/>
  </w:num>
  <w:num w:numId="34" w16cid:durableId="1646085250">
    <w:abstractNumId w:val="29"/>
  </w:num>
  <w:num w:numId="35" w16cid:durableId="1756170617">
    <w:abstractNumId w:val="30"/>
  </w:num>
  <w:num w:numId="36" w16cid:durableId="1424379000">
    <w:abstractNumId w:val="0"/>
  </w:num>
  <w:num w:numId="37" w16cid:durableId="68308389">
    <w:abstractNumId w:val="1"/>
  </w:num>
  <w:num w:numId="38" w16cid:durableId="1799178047">
    <w:abstractNumId w:val="4"/>
  </w:num>
  <w:num w:numId="39" w16cid:durableId="1306860849">
    <w:abstractNumId w:val="2"/>
  </w:num>
  <w:num w:numId="40" w16cid:durableId="1218205504">
    <w:abstractNumId w:val="3"/>
  </w:num>
  <w:num w:numId="41" w16cid:durableId="937105991">
    <w:abstractNumId w:val="26"/>
  </w:num>
  <w:num w:numId="42" w16cid:durableId="251356447">
    <w:abstractNumId w:val="23"/>
  </w:num>
  <w:num w:numId="43" w16cid:durableId="487743543">
    <w:abstractNumId w:val="40"/>
  </w:num>
  <w:num w:numId="44" w16cid:durableId="705789562">
    <w:abstractNumId w:val="34"/>
  </w:num>
  <w:num w:numId="45" w16cid:durableId="506019759">
    <w:abstractNumId w:val="18"/>
  </w:num>
  <w:num w:numId="46" w16cid:durableId="1661039901">
    <w:abstractNumId w:val="12"/>
  </w:num>
  <w:num w:numId="47" w16cid:durableId="1459101679">
    <w:abstractNumId w:val="33"/>
  </w:num>
  <w:num w:numId="48" w16cid:durableId="1244728956">
    <w:abstractNumId w:val="25"/>
  </w:num>
  <w:num w:numId="49" w16cid:durableId="10543559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zNDQxMrYwMTIwtTBS0lEKTi0uzszPAykwrAUAxBRIICwAAAA="/>
  </w:docVars>
  <w:rsids>
    <w:rsidRoot w:val="00A75141"/>
    <w:rsid w:val="00000C05"/>
    <w:rsid w:val="0001176A"/>
    <w:rsid w:val="0001726B"/>
    <w:rsid w:val="0002003C"/>
    <w:rsid w:val="000213FD"/>
    <w:rsid w:val="00026BD8"/>
    <w:rsid w:val="00032456"/>
    <w:rsid w:val="00053CB2"/>
    <w:rsid w:val="00065E72"/>
    <w:rsid w:val="00066FCE"/>
    <w:rsid w:val="0007295D"/>
    <w:rsid w:val="00075FD7"/>
    <w:rsid w:val="000819CA"/>
    <w:rsid w:val="0009602B"/>
    <w:rsid w:val="000A22CC"/>
    <w:rsid w:val="000A41DF"/>
    <w:rsid w:val="000B1A51"/>
    <w:rsid w:val="000B640D"/>
    <w:rsid w:val="000D2111"/>
    <w:rsid w:val="00111C3B"/>
    <w:rsid w:val="00162208"/>
    <w:rsid w:val="00164E6B"/>
    <w:rsid w:val="00175F7C"/>
    <w:rsid w:val="00176CCD"/>
    <w:rsid w:val="001A5482"/>
    <w:rsid w:val="001A5BC1"/>
    <w:rsid w:val="001C481A"/>
    <w:rsid w:val="001C693B"/>
    <w:rsid w:val="001D0AA5"/>
    <w:rsid w:val="001D24A9"/>
    <w:rsid w:val="001E3C63"/>
    <w:rsid w:val="001E7937"/>
    <w:rsid w:val="001F2604"/>
    <w:rsid w:val="001F75F4"/>
    <w:rsid w:val="0021095A"/>
    <w:rsid w:val="00214386"/>
    <w:rsid w:val="0021680B"/>
    <w:rsid w:val="002569D7"/>
    <w:rsid w:val="00274044"/>
    <w:rsid w:val="00275745"/>
    <w:rsid w:val="00282B9A"/>
    <w:rsid w:val="00291C78"/>
    <w:rsid w:val="0029295F"/>
    <w:rsid w:val="00293CAB"/>
    <w:rsid w:val="002C024E"/>
    <w:rsid w:val="002D14C2"/>
    <w:rsid w:val="002D47E9"/>
    <w:rsid w:val="002D7F3A"/>
    <w:rsid w:val="00302F5C"/>
    <w:rsid w:val="003207E9"/>
    <w:rsid w:val="00324201"/>
    <w:rsid w:val="00325048"/>
    <w:rsid w:val="00364573"/>
    <w:rsid w:val="0037295F"/>
    <w:rsid w:val="00375B7C"/>
    <w:rsid w:val="00384F14"/>
    <w:rsid w:val="003A67B8"/>
    <w:rsid w:val="003B2DAF"/>
    <w:rsid w:val="003C0E4A"/>
    <w:rsid w:val="003C3E3F"/>
    <w:rsid w:val="003C78E7"/>
    <w:rsid w:val="003D270B"/>
    <w:rsid w:val="003D489A"/>
    <w:rsid w:val="003E0EAD"/>
    <w:rsid w:val="004326F6"/>
    <w:rsid w:val="00440735"/>
    <w:rsid w:val="0045113F"/>
    <w:rsid w:val="004667F6"/>
    <w:rsid w:val="00476628"/>
    <w:rsid w:val="00483879"/>
    <w:rsid w:val="004877C8"/>
    <w:rsid w:val="004930B2"/>
    <w:rsid w:val="004C0F16"/>
    <w:rsid w:val="004D49B4"/>
    <w:rsid w:val="00505FA8"/>
    <w:rsid w:val="00511D99"/>
    <w:rsid w:val="00512CC0"/>
    <w:rsid w:val="005853E4"/>
    <w:rsid w:val="00590B01"/>
    <w:rsid w:val="00590EDD"/>
    <w:rsid w:val="005B38CF"/>
    <w:rsid w:val="005C3DE7"/>
    <w:rsid w:val="005C78E9"/>
    <w:rsid w:val="005D0FA0"/>
    <w:rsid w:val="005E0089"/>
    <w:rsid w:val="005E468E"/>
    <w:rsid w:val="005F0C43"/>
    <w:rsid w:val="005F4405"/>
    <w:rsid w:val="00607E8C"/>
    <w:rsid w:val="0061687B"/>
    <w:rsid w:val="006176DC"/>
    <w:rsid w:val="00684AF3"/>
    <w:rsid w:val="006B5E8B"/>
    <w:rsid w:val="006C63D0"/>
    <w:rsid w:val="006D5DF1"/>
    <w:rsid w:val="006D614A"/>
    <w:rsid w:val="006F7138"/>
    <w:rsid w:val="00704B3F"/>
    <w:rsid w:val="007074EB"/>
    <w:rsid w:val="00713A19"/>
    <w:rsid w:val="007257C1"/>
    <w:rsid w:val="007629DA"/>
    <w:rsid w:val="007C030A"/>
    <w:rsid w:val="007C0FFC"/>
    <w:rsid w:val="007C10FC"/>
    <w:rsid w:val="007C1484"/>
    <w:rsid w:val="007C2EB7"/>
    <w:rsid w:val="007F04B1"/>
    <w:rsid w:val="00801FCB"/>
    <w:rsid w:val="00806355"/>
    <w:rsid w:val="008069C2"/>
    <w:rsid w:val="008248CC"/>
    <w:rsid w:val="00855463"/>
    <w:rsid w:val="008A2003"/>
    <w:rsid w:val="008C3F92"/>
    <w:rsid w:val="008C67AE"/>
    <w:rsid w:val="008E52A4"/>
    <w:rsid w:val="008F050D"/>
    <w:rsid w:val="008F5D29"/>
    <w:rsid w:val="00904BD6"/>
    <w:rsid w:val="00916F58"/>
    <w:rsid w:val="0094450C"/>
    <w:rsid w:val="00944D84"/>
    <w:rsid w:val="00951FD3"/>
    <w:rsid w:val="009742AF"/>
    <w:rsid w:val="00977D96"/>
    <w:rsid w:val="00982585"/>
    <w:rsid w:val="00985DE4"/>
    <w:rsid w:val="00986F8C"/>
    <w:rsid w:val="009A79D9"/>
    <w:rsid w:val="009C02FF"/>
    <w:rsid w:val="009C4A6E"/>
    <w:rsid w:val="00A05851"/>
    <w:rsid w:val="00A147D2"/>
    <w:rsid w:val="00A20B30"/>
    <w:rsid w:val="00A401DB"/>
    <w:rsid w:val="00A75141"/>
    <w:rsid w:val="00A94EEC"/>
    <w:rsid w:val="00A95155"/>
    <w:rsid w:val="00A96064"/>
    <w:rsid w:val="00AA1ACD"/>
    <w:rsid w:val="00AC624B"/>
    <w:rsid w:val="00AD1CA9"/>
    <w:rsid w:val="00B04859"/>
    <w:rsid w:val="00B13CC7"/>
    <w:rsid w:val="00B152E9"/>
    <w:rsid w:val="00B15CFB"/>
    <w:rsid w:val="00B31685"/>
    <w:rsid w:val="00B641C7"/>
    <w:rsid w:val="00BB3265"/>
    <w:rsid w:val="00BD7D1E"/>
    <w:rsid w:val="00BF08B9"/>
    <w:rsid w:val="00C0437A"/>
    <w:rsid w:val="00C05D29"/>
    <w:rsid w:val="00C25292"/>
    <w:rsid w:val="00C269BC"/>
    <w:rsid w:val="00C347FD"/>
    <w:rsid w:val="00C4785C"/>
    <w:rsid w:val="00C74617"/>
    <w:rsid w:val="00C7797B"/>
    <w:rsid w:val="00C81804"/>
    <w:rsid w:val="00C91087"/>
    <w:rsid w:val="00CB23B5"/>
    <w:rsid w:val="00CB7561"/>
    <w:rsid w:val="00CC5568"/>
    <w:rsid w:val="00D020BF"/>
    <w:rsid w:val="00D141A7"/>
    <w:rsid w:val="00D25265"/>
    <w:rsid w:val="00D26252"/>
    <w:rsid w:val="00D4096D"/>
    <w:rsid w:val="00D55A69"/>
    <w:rsid w:val="00D579B4"/>
    <w:rsid w:val="00D734E2"/>
    <w:rsid w:val="00D81664"/>
    <w:rsid w:val="00D854A2"/>
    <w:rsid w:val="00D91022"/>
    <w:rsid w:val="00D935FD"/>
    <w:rsid w:val="00E2518C"/>
    <w:rsid w:val="00E255B4"/>
    <w:rsid w:val="00E27C6A"/>
    <w:rsid w:val="00E448E2"/>
    <w:rsid w:val="00E52841"/>
    <w:rsid w:val="00E54B8C"/>
    <w:rsid w:val="00E57DBE"/>
    <w:rsid w:val="00E6277C"/>
    <w:rsid w:val="00E805BD"/>
    <w:rsid w:val="00E921B8"/>
    <w:rsid w:val="00EB5380"/>
    <w:rsid w:val="00ED0386"/>
    <w:rsid w:val="00EE0D23"/>
    <w:rsid w:val="00EF13B7"/>
    <w:rsid w:val="00EF58AA"/>
    <w:rsid w:val="00F1403F"/>
    <w:rsid w:val="00F20AAB"/>
    <w:rsid w:val="00F20EBE"/>
    <w:rsid w:val="00F23E3A"/>
    <w:rsid w:val="00F2706B"/>
    <w:rsid w:val="00F274CB"/>
    <w:rsid w:val="00F313D9"/>
    <w:rsid w:val="00F4425D"/>
    <w:rsid w:val="00F817D7"/>
    <w:rsid w:val="00F83704"/>
    <w:rsid w:val="00F83832"/>
    <w:rsid w:val="00FA0C74"/>
    <w:rsid w:val="00FA733E"/>
    <w:rsid w:val="036886E3"/>
    <w:rsid w:val="1A6ADF63"/>
    <w:rsid w:val="6F69177C"/>
    <w:rsid w:val="79EC8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36664"/>
  <w15:chartTrackingRefBased/>
  <w15:docId w15:val="{4A7A50B9-E2B0-4648-9460-FC14D2AF9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8"/>
    <w:qFormat/>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rsid w:val="00EE0D2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8"/>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8"/>
      </w:numPr>
      <w:spacing w:line="480" w:lineRule="auto"/>
    </w:pPr>
  </w:style>
  <w:style w:type="paragraph" w:customStyle="1" w:styleId="PolicyLevel2">
    <w:name w:val="Policy Level 2"/>
    <w:basedOn w:val="Level2"/>
    <w:link w:val="PolicyLevel2Char"/>
    <w:qFormat/>
    <w:rsid w:val="00F83832"/>
    <w:pPr>
      <w:numPr>
        <w:ilvl w:val="1"/>
        <w:numId w:val="18"/>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customStyle="1" w:styleId="1bodycopy10pt">
    <w:name w:val="1 body copy 10pt"/>
    <w:basedOn w:val="Normal"/>
    <w:link w:val="1bodycopy10ptChar"/>
    <w:qFormat/>
    <w:rsid w:val="009C4A6E"/>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9C4A6E"/>
    <w:pPr>
      <w:numPr>
        <w:numId w:val="20"/>
      </w:numPr>
      <w:spacing w:after="120" w:line="240" w:lineRule="auto"/>
    </w:pPr>
    <w:rPr>
      <w:rFonts w:ascii="Arial" w:eastAsia="MS Mincho" w:hAnsi="Arial" w:cs="Arial"/>
      <w:sz w:val="20"/>
      <w:szCs w:val="20"/>
      <w:lang w:val="en-US"/>
    </w:rPr>
  </w:style>
  <w:style w:type="paragraph" w:customStyle="1" w:styleId="9Secondbullet">
    <w:name w:val="9 Second bullet"/>
    <w:basedOn w:val="1bodycopy10pt"/>
    <w:rsid w:val="009C4A6E"/>
    <w:pPr>
      <w:numPr>
        <w:numId w:val="19"/>
      </w:numPr>
      <w:ind w:left="794" w:right="567" w:hanging="794"/>
    </w:pPr>
  </w:style>
  <w:style w:type="character" w:customStyle="1" w:styleId="1bodycopy10ptChar">
    <w:name w:val="1 body copy 10pt Char"/>
    <w:link w:val="1bodycopy10pt"/>
    <w:rsid w:val="009C4A6E"/>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C4A6E"/>
    <w:pPr>
      <w:spacing w:before="240"/>
    </w:pPr>
    <w:rPr>
      <w:b/>
      <w:color w:val="12263F"/>
      <w:sz w:val="24"/>
    </w:rPr>
  </w:style>
  <w:style w:type="character" w:customStyle="1" w:styleId="Subhead2Char">
    <w:name w:val="Subhead 2 Char"/>
    <w:link w:val="Subhead2"/>
    <w:rsid w:val="009C4A6E"/>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EE0D23"/>
    <w:rPr>
      <w:rFonts w:asciiTheme="majorHAnsi" w:eastAsiaTheme="majorEastAsia" w:hAnsiTheme="majorHAnsi" w:cstheme="majorBidi"/>
      <w:color w:val="1F4D78" w:themeColor="accent1" w:themeShade="7F"/>
      <w:sz w:val="24"/>
      <w:szCs w:val="24"/>
    </w:rPr>
  </w:style>
  <w:style w:type="character" w:customStyle="1" w:styleId="1bodycopyChar">
    <w:name w:val="1 body copy Char"/>
    <w:link w:val="1bodycopy"/>
    <w:locked/>
    <w:rsid w:val="00EE0D23"/>
    <w:rPr>
      <w:rFonts w:ascii="MS Mincho" w:eastAsia="MS Mincho"/>
      <w:szCs w:val="24"/>
    </w:rPr>
  </w:style>
  <w:style w:type="paragraph" w:customStyle="1" w:styleId="1bodycopy">
    <w:name w:val="1 body copy"/>
    <w:basedOn w:val="Normal"/>
    <w:link w:val="1bodycopyChar"/>
    <w:qFormat/>
    <w:rsid w:val="00EE0D23"/>
    <w:pPr>
      <w:spacing w:after="120" w:line="240" w:lineRule="auto"/>
      <w:ind w:right="284"/>
    </w:pPr>
    <w:rPr>
      <w:rFonts w:ascii="MS Mincho" w:eastAsia="MS Mincho" w:hAnsiTheme="minorHAnsi"/>
      <w:sz w:val="22"/>
      <w:szCs w:val="24"/>
    </w:rPr>
  </w:style>
  <w:style w:type="character" w:customStyle="1" w:styleId="7TableHeadingChar">
    <w:name w:val="7 Table Heading Char"/>
    <w:link w:val="7TableHeading"/>
    <w:locked/>
    <w:rsid w:val="00EE0D23"/>
    <w:rPr>
      <w:rFonts w:ascii="MS Mincho" w:eastAsia="MS Mincho" w:cs="Arial"/>
      <w:color w:val="F8F8F8"/>
    </w:rPr>
  </w:style>
  <w:style w:type="paragraph" w:customStyle="1" w:styleId="7TableHeading">
    <w:name w:val="7 Table Heading"/>
    <w:basedOn w:val="Normal"/>
    <w:link w:val="7TableHeadingChar"/>
    <w:qFormat/>
    <w:rsid w:val="00EE0D23"/>
    <w:pPr>
      <w:spacing w:after="0" w:line="240" w:lineRule="auto"/>
      <w:contextualSpacing/>
    </w:pPr>
    <w:rPr>
      <w:rFonts w:ascii="MS Mincho" w:eastAsia="MS Mincho" w:hAnsiTheme="minorHAnsi" w:cs="Arial"/>
      <w:color w:val="F8F8F8"/>
      <w:sz w:val="22"/>
    </w:rPr>
  </w:style>
  <w:style w:type="paragraph" w:customStyle="1" w:styleId="7Tablebodycopy">
    <w:name w:val="7 Table body copy"/>
    <w:basedOn w:val="1bodycopy"/>
    <w:qFormat/>
    <w:rsid w:val="00EE0D23"/>
    <w:pPr>
      <w:spacing w:after="60"/>
      <w:ind w:right="0"/>
    </w:pPr>
  </w:style>
  <w:style w:type="paragraph" w:customStyle="1" w:styleId="7Tablebodybulleted">
    <w:name w:val="7 Table body bulleted"/>
    <w:basedOn w:val="1bodycopy"/>
    <w:qFormat/>
    <w:rsid w:val="00EE0D23"/>
    <w:pPr>
      <w:numPr>
        <w:numId w:val="34"/>
      </w:numPr>
      <w:tabs>
        <w:tab w:val="num" w:pos="360"/>
      </w:tabs>
      <w:ind w:left="0" w:firstLine="0"/>
    </w:pPr>
  </w:style>
  <w:style w:type="paragraph" w:customStyle="1" w:styleId="3Bulletedcopyblue">
    <w:name w:val="3 Bulleted copy blue"/>
    <w:basedOn w:val="Normal"/>
    <w:qFormat/>
    <w:rsid w:val="00EE0D23"/>
    <w:pPr>
      <w:numPr>
        <w:numId w:val="35"/>
      </w:numPr>
      <w:spacing w:after="120" w:line="240" w:lineRule="auto"/>
      <w:ind w:right="284"/>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gov.uk/government/publications/careers-guidance-provision-for-young-people-in-schools" TargetMode="External"/><Relationship Id="rId3" Type="http://schemas.openxmlformats.org/officeDocument/2006/relationships/customXml" Target="../customXml/item3.xml"/><Relationship Id="rId21" Type="http://schemas.openxmlformats.org/officeDocument/2006/relationships/hyperlink" Target="mailto:k.fischer@kittsgreen.thrive.ac"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legislation.gov.uk/ukpga/2022/21/part/1" TargetMode="External"/><Relationship Id="rId2" Type="http://schemas.openxmlformats.org/officeDocument/2006/relationships/customXml" Target="../customXml/item2.xml"/><Relationship Id="rId16" Type="http://schemas.openxmlformats.org/officeDocument/2006/relationships/hyperlink" Target="https://www.legislation.gov.uk/uksi/2008/3093/contents/made" TargetMode="External"/><Relationship Id="rId20" Type="http://schemas.openxmlformats.org/officeDocument/2006/relationships/hyperlink" Target="mailto:a.yates@kittsgreen.thrive.ac"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legislation.gov.uk/ukpga/2008/25/contents"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enquiry@kittsgreen.thrive.ac"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pga/1997/44/section/42B"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_allcott\OneDrive%20-%20Thrive%20Education%20Partnership\Zoe%20TBM\Policies\USE\Policies\Templates\Policy%20(Kingsbur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ca4ffff7471624f72fcfe6a8e8f1b78e">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c40b408f3697f7360792158a4cb083d9"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CHQSV24K64ZZ-1871485229-1237</_dlc_DocId>
    <_dlc_DocIdUrl xmlns="30bd344b-0889-4533-acbc-0676ad904818">
      <Url>https://thriveeducationpartnership.sharepoint.com/sites/ThrivePolicies/_layouts/15/DocIdRedir.aspx?ID=CHQSV24K64ZZ-1871485229-1237</Url>
      <Description>CHQSV24K64ZZ-1871485229-1237</Description>
    </_dlc_DocIdUrl>
  </documentManagement>
</p:properties>
</file>

<file path=customXml/itemProps1.xml><?xml version="1.0" encoding="utf-8"?>
<ds:datastoreItem xmlns:ds="http://schemas.openxmlformats.org/officeDocument/2006/customXml" ds:itemID="{4BB5687F-B4CB-4D03-8BBF-D6202449AAD9}">
  <ds:schemaRefs>
    <ds:schemaRef ds:uri="http://schemas.openxmlformats.org/officeDocument/2006/bibliography"/>
  </ds:schemaRefs>
</ds:datastoreItem>
</file>

<file path=customXml/itemProps2.xml><?xml version="1.0" encoding="utf-8"?>
<ds:datastoreItem xmlns:ds="http://schemas.openxmlformats.org/officeDocument/2006/customXml" ds:itemID="{47ADF0B3-12AA-4133-A5F0-A7102178A2D1}">
  <ds:schemaRefs>
    <ds:schemaRef ds:uri="http://schemas.microsoft.com/sharepoint/v3/contenttype/forms"/>
  </ds:schemaRefs>
</ds:datastoreItem>
</file>

<file path=customXml/itemProps3.xml><?xml version="1.0" encoding="utf-8"?>
<ds:datastoreItem xmlns:ds="http://schemas.openxmlformats.org/officeDocument/2006/customXml" ds:itemID="{36AE6BBD-7436-4F60-874F-E62B921B64FA}">
  <ds:schemaRefs>
    <ds:schemaRef ds:uri="http://schemas.microsoft.com/sharepoint/events"/>
  </ds:schemaRefs>
</ds:datastoreItem>
</file>

<file path=customXml/itemProps4.xml><?xml version="1.0" encoding="utf-8"?>
<ds:datastoreItem xmlns:ds="http://schemas.openxmlformats.org/officeDocument/2006/customXml" ds:itemID="{A79505B2-2649-439D-839C-6BF78BD2F4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21D6BD-3C0C-449E-AB96-F173FD3A1831}">
  <ds:schemaRefs>
    <ds:schemaRef ds:uri="http://schemas.microsoft.com/office/2006/metadata/properties"/>
    <ds:schemaRef ds:uri="http://schemas.microsoft.com/office/infopath/2007/PartnerControls"/>
    <ds:schemaRef ds:uri="30bd344b-0889-4533-acbc-0676ad904818"/>
  </ds:schemaRefs>
</ds:datastoreItem>
</file>

<file path=docProps/app.xml><?xml version="1.0" encoding="utf-8"?>
<Properties xmlns="http://schemas.openxmlformats.org/officeDocument/2006/extended-properties" xmlns:vt="http://schemas.openxmlformats.org/officeDocument/2006/docPropsVTypes">
  <Template>Policy (Kingsbury)</Template>
  <TotalTime>30</TotalTime>
  <Pages>8</Pages>
  <Words>1424</Words>
  <Characters>8184</Characters>
  <Application>Microsoft Office Word</Application>
  <DocSecurity>0</DocSecurity>
  <Lines>359</Lines>
  <Paragraphs>147</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Zoe Allcott</cp:lastModifiedBy>
  <cp:revision>31</cp:revision>
  <cp:lastPrinted>2025-12-19T13:29:00Z</cp:lastPrinted>
  <dcterms:created xsi:type="dcterms:W3CDTF">2025-12-19T13:20:00Z</dcterms:created>
  <dcterms:modified xsi:type="dcterms:W3CDTF">2026-02-13T11:47:00Z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2278e1db-a030-49d0-a2b3-3ab95902c3c4</vt:lpwstr>
  </property>
  <property fmtid="{D5CDD505-2E9C-101B-9397-08002B2CF9AE}" pid="3" name="ContentTypeId">
    <vt:lpwstr>0x010100D82B3DAC314E8141B3CA6729D8E79FB5</vt:lpwstr>
  </property>
  <property fmtid="{D5CDD505-2E9C-101B-9397-08002B2CF9AE}" pid="4" name="MediaServiceImageTags">
    <vt:lpwstr/>
  </property>
</Properties>
</file>